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44701B" Type="http://schemas.openxmlformats.org/officeDocument/2006/relationships/officeDocument" Target="/word/document.xml" /><Relationship Id="coreR2844701B" Type="http://schemas.openxmlformats.org/package/2006/relationships/metadata/core-properties" Target="/docProps/core.xml" /><Relationship Id="customR284470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podkladů ploch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Povrchové úpravy zlacených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13.09.2022</w:t>
      </w:r>
    </w:p>
    <w:p>
      <w:pPr>
        <w:pStyle w:val="P21"/>
        <w:framePr w:w="7654" w:h="331" w:hRule="exact" w:wrap="none" w:vAnchor="page" w:hAnchor="margin" w:x="28" w:y="15940"/>
        <w:rPr>
          <w:rStyle w:val="C16"/>
          <w:rtl w:val="0"/>
        </w:rPr>
      </w:pPr>
      <w:r>
        <w:rPr>
          <w:rStyle w:val="C16"/>
          <w:rtl w:val="0"/>
        </w:rPr>
        <w:t>Pozlacovač rámů, 20.8.2026 20:14:23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podkladů ploch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Výrobit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Povrchové úpravy zlacených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Zlacení rámů náhražkami drahých kovů, pokládání kovových fólií, zlacení práškovými kovy</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Provést zlacení rámu nebo lišty metálem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Provést zlacení rámu nebo lišty hliníkovou fólií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 a 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zlacení rámu nebo lišty práškovými barevnými bronzy</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 rámů, 20.8.2026 20:14:23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určit potřebné materiály při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 malovaných technik: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 rámů, 20.8.2026 20:14:23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235"/>
        <w:rPr>
          <w:rStyle w:val="C3"/>
          <w:rtl w:val="0"/>
        </w:rPr>
      </w:pPr>
    </w:p>
    <w:p>
      <w:pPr>
        <w:pStyle w:val="P35"/>
        <w:framePr w:w="10710" w:h="547" w:hRule="exact" w:wrap="none" w:vAnchor="page" w:hAnchor="margin" w:x="28" w:y="823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nebo na uměleckořemeslné pozlacování a alespoň 5 let odborné praxe v oblasti rámařství-pozlacovačství, nebo ve funkci učitele odborného výcviku v uvedené oblasti, z toho minimálně pět let před podáním žádosti o udělení autorizace.</w:t>
      </w:r>
    </w:p>
    <w:p>
      <w:pPr>
        <w:keepNext w:val="0"/>
        <w:keepLines w:val="1"/>
        <w:framePr w:w="10766" w:h="6878"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rámařství-pozlacovačství, nebo ve funkci učitele praktického vyučování nebo odborného výcviku v uvedené oblasti, z toho minimálně pět let před podáním žádosti o udělení autorizace.</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87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87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 rámů, 20.8.2026 20:14:23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nejméně 5 zkušebních vzorků rámů a lišt o délce nejméně 30 cm různé šířky a s různými reliéfními dekory.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103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pro vykonání zkoušky</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 rámů, 20.8.2026 20:14:23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Eva Plánská - OSVČ, restaurátorka pozlacovačka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Štěpán Skalický - OSVČ, restaurátor pozlacovač a učitel praktického vyučování v oboru umělecké pozlacování na SOŠ uměleckořemeslné, Praha 9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w:t>
      </w:r>
    </w:p>
    <w:p>
      <w:pPr>
        <w:pStyle w:val="P21"/>
        <w:framePr w:w="7654" w:h="331" w:hRule="exact" w:wrap="none" w:vAnchor="page" w:hAnchor="margin" w:x="28" w:y="15940"/>
        <w:rPr>
          <w:rStyle w:val="C16"/>
          <w:rtl w:val="0"/>
        </w:rPr>
      </w:pPr>
      <w:r>
        <w:rPr>
          <w:rStyle w:val="C16"/>
          <w:rtl w:val="0"/>
        </w:rPr>
        <w:t>Pozlacovač rámů, 20.8.2026 20:14:23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AEE6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DE8A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