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5D368" Type="http://schemas.openxmlformats.org/officeDocument/2006/relationships/officeDocument" Target="/word/document.xml" /><Relationship Id="coreR5B05D368" Type="http://schemas.openxmlformats.org/package/2006/relationships/metadata/core-properties" Target="/docProps/core.xml" /><Relationship Id="customR5B05D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pro tisk z hloubky, z výšky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výšky,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formu provedení návrhu rytiny pro všechny druhy rytin: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následujících kritérií autorizovaná osoba připraví: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kovová razítka apod.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30.9.2026 6:41:49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