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98E60D" Type="http://schemas.openxmlformats.org/officeDocument/2006/relationships/officeDocument" Target="/word/document.xml" /><Relationship Id="coreR2998E60D" Type="http://schemas.openxmlformats.org/package/2006/relationships/metadata/core-properties" Target="/docProps/core.xml" /><Relationship Id="customR2998E6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měřicích, regulačních a automatizačních zařízení (kód: 26-043-H)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měřicích, regulačních a automatizačních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30.9.2026 3:32:55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30.9.2026 3:32:55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