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E1F584" Type="http://schemas.openxmlformats.org/officeDocument/2006/relationships/officeDocument" Target="/word/document.xml" /><Relationship Id="coreR63E1F584" Type="http://schemas.openxmlformats.org/package/2006/relationships/metadata/core-properties" Target="/docProps/core.xml" /><Relationship Id="customR63E1F5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30.9.2026 5:51:14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https://www.nsp.cz/jednotka-prace/obsluha-gumarenskych-zari#zdravotni-zpusobilost).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 Při obsluze technologických procesů provádí uchazeč sledování a posuzování hodnot a parametrů strojního zařízení. Na praktickém příkladu uchazeč vysvětlí průběh technologického procesu a používané suroviny a materiály.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koná.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30.9.2026 5:51:14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gumárenských zařízení, 30.9.2026 5:51:14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