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8F932" Type="http://schemas.openxmlformats.org/officeDocument/2006/relationships/officeDocument" Target="/word/document.xml" /><Relationship Id="coreR7D08F932" Type="http://schemas.openxmlformats.org/package/2006/relationships/metadata/core-properties" Target="/docProps/core.xml" /><Relationship Id="customR7D08F9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základní údržba seřízených poloautomatických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úprava či změna řídicího programu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rozměrů základními měřidly, vizuální kontrola produktů, vyřazení a zacházení s neshodnými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limitu výše zásob v logistických systémech dle potřeb výroby v automobilovém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pracoviště pro adekvátní plnění výrobního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jednoduché výrobní dokumentace a statistiky v automobilovém průmyslu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2.10.2026 5:26:05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2.10.2026 5:26:05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Mahle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Škoda Auto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2.10.2026 5:26:05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