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CA3928" Type="http://schemas.openxmlformats.org/officeDocument/2006/relationships/officeDocument" Target="/word/document.xml" /><Relationship Id="coreR65CA3928" Type="http://schemas.openxmlformats.org/package/2006/relationships/metadata/core-properties" Target="/docProps/core.xml" /><Relationship Id="customR65CA392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technik střihač / technička střihačka (kód: 31-043-M)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technik střihač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Oděvní technik střihač / technička střihačka, 30.9.2026 6:39:30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Oděvnictví (kód: 31-43-M/01)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63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Oděvnictví (kód: 31-43-L/51)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2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2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7486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7734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798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809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Oděvní technik (kód: 31-43-L/01)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6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8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955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9203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9451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9699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9947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10195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104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7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236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2"/>
        <w:framePr w:w="10710" w:h="478" w:hRule="exact" w:wrap="none" w:vAnchor="page" w:hAnchor="margin" w:x="28" w:y="11484"/>
        <w:rPr>
          <w:rStyle w:val="C13"/>
          <w:rtl w:val="0"/>
        </w:rPr>
      </w:pPr>
      <w:r>
        <w:rPr>
          <w:rStyle w:val="C13"/>
          <w:rtl w:val="0"/>
        </w:rPr>
        <w:t>Úplnou profesní kvalifikaci Oděvní technik (kód: 31-99-M/07)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20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76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12344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12592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12840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13087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13335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13583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1383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05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439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445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439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445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475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815"/>
        <w:rPr>
          <w:rStyle w:val="C18"/>
          <w:rtl w:val="0"/>
        </w:rPr>
      </w:pPr>
      <w:r>
        <w:rPr>
          <w:rStyle w:val="C18"/>
          <w:rtl w:val="0"/>
        </w:rPr>
        <w:t>Oděvní technik střihač</w:t>
      </w:r>
    </w:p>
    <w:p>
      <w:pPr>
        <w:pStyle w:val="P20"/>
        <w:framePr w:w="5338" w:h="376" w:hRule="exact" w:wrap="none" w:vAnchor="page" w:hAnchor="margin" w:x="5383" w:y="1475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815"/>
        <w:rPr>
          <w:rStyle w:val="C19"/>
          <w:rtl w:val="0"/>
        </w:rPr>
      </w:pPr>
      <w:r>
        <w:rPr>
          <w:rStyle w:val="C19"/>
          <w:rtl w:val="0"/>
        </w:rPr>
        <w:t>Oděvní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Oděvní technik střihač / technička střihačka, 30.9.2026 6:39:30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