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BF03B6" Type="http://schemas.openxmlformats.org/officeDocument/2006/relationships/officeDocument" Target="/word/document.xml" /><Relationship Id="coreR55BF03B6" Type="http://schemas.openxmlformats.org/package/2006/relationships/metadata/core-properties" Target="/docProps/core.xml" /><Relationship Id="customR55BF03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mistr (kód: 31-044-M)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organizace práce technologického úseku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optimálního využívání výrobních a pracovních kapacit v rámci technologického úseku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7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Operativní řešení organizačních a provozních problémů v rámci technologického úseku oděvní 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pracovního týmu technologického úseku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v oděvní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oděvní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20.10.2019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5:49:06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37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zkoušky musí uchazeč doložit platný certifikát o úspěšném absolutoriu zkoušky z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vedoucí týmu (kód 63-021-M)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Uchazeči je zadáno zorganizovat práci a řešit modelové situace pro konkrétní oděvní výrobek a konkrétní úsek výroby oděvu (vypracovat výrobní postup a nákres podlaží, vyplnit provozní dokumentaci a podklady pro odměňování, předvést na modelových situacích řízení pracovního týmu, kontrolu dodržování technologické kázně, nastavení stroje a bezpečnosti práce, kontrolu plnění plánu a řešení provozních problémů). Pro řešení modelových situací a prokázání znalosti technologie si uchazeč zvolí výrobek a strojní zařízení z nabídky autorizované osoby, které je blíže specifikováno v kap. Nezbytné materiální a technické předpoklady pro provedení zkoušky. 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(minimálně jednu pro každou ověřovanou kompetenci – předpokládá se, že u odborných kompetencí „Operativní řešení organizačních a provozních problémů v rámci technologického úseku oděvní výroby", „Řízení pracovního týmu technologického úseku oděvní výroby“ a „Kontrola dodržování technologických postupů v oděvní výrobě“ se budou všechna kritéria ověřovat na modelové situaci), nabídne různé druhy oděvních výrobků (pánský nebo dámský trupový oděv, kalhotový nebo sukňový oděv) a jejich polotovarů (na kterých budou kompetence ověřovány), a zpracuje seznam strojového vybavení (strojů a zařízení, které jsou k dispozici a na kterých lze zhotovovat nabízené výrobky) a umožní uchazeči se s tímto seznámit v předstihu (minimálně 1 týden) před zkouškou. Autorizovaná osoba zpracuje přehled doporučené literatury a umožní uchazeči se s ním seznámit v předstihu (minimálně 1 měsíc) před zkouškou. O formě seznámení uchazeče s nabídkou oděvních výrobků, se seznamem strojového vybavení a s přehledem doporučené literatury rozhoduje autorizovaná osoba.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jak v prostředí odborné učebny (dílny), tak v prostředí reálného provozu v oděvní výrobě (především při ověřování znalosti technologie, při simulování praktických činností a kontroly dodržování technologické kázně a při navrhování řešení konkrétních problémů).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záznamu, čtení konkrétní technologické dokumentace apod.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8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5:49:06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mistr, 30.9.2026 5:49:06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