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2DD2C" Type="http://schemas.openxmlformats.org/officeDocument/2006/relationships/officeDocument" Target="/word/document.xml" /><Relationship Id="coreR162DD2C" Type="http://schemas.openxmlformats.org/package/2006/relationships/metadata/core-properties" Target="/docProps/core.xml" /><Relationship Id="customR162DD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mistr (kód: 31-044-M)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organizace práce technologického úseku oděvní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optimálního využívání výrobních a pracovních kapacit v rámci technologického úseku oděvní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20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7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Operativní řešení organizačních a provozních problémů v rámci technologického úseku oděvní 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pracovního týmu technologického úseku oděvní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plnění operativních plánů oděvní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oděvní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oděvní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dodržování bezpečnostních předpisů v oděvní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Zpracovávání podkladů pro odměňování pracovníků v oděvní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Zařizování preventivních prohlídek a oprav strojů a zařízení pro oděvní výrobu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mistr, 20.10.2026 8:47:07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913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odborné kompetence a kritéria hodnocení sestaveny v dílčí procesy. Uchazeči je zadáno zorganizovat práci a řešit modelové situace pro konkrétní oděvní výrobek a konkrétní úsek výroby oděvu (vypracovat výrobní postup a nákres podlaží, vyplnit provozní dokumentaci a podklady pro odměňování, předvést na modelových situacích řízení pracovního týmu, kontrolu dodržování pracovních postupů, nastavení stroje a bezpečnosti práce, kontrolu plnění plánu a řešení provozních problémů). Pro řešení modelových situací a prokázání znalosti technologie si uchazeč zvolí výrobek a strojní zařízení z nabídky autorizované osoby, které je blíže specifikováno v kap. Nezbytné materiální a technické předpoklady pro provedení zkoušky. 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z provozu oděvní výroby, minimálně jednu pro každou ověřovanou odbornou kompetenci. Předpokládá se, že u odborných kompetencí „Operativní řešení organizačních a provozních problémů v rámci technologického úseku oděvní výroby", „Řízení pracovního týmu technologického úseku oděvní výroby“, „Kontrola dodržování technologických postupů v oděvní výrobě“ a "Kontrola dodržování bezpečnostních předpisů v oděvní výrobě" se budou všechna kritéria hodnocení ověřovat na modelové situaci. Dále autorizovaná osoba nabídne různé druhy oděvních výrobků (pánský nebo dámský trupový oděv, kalhotový nebo sukňový oděv) a jejich polotovarů (na kterých budou kompetence ověřovány) a zpracuje seznam strojového vybavení (strojů a zařízení, které jsou k dispozici a na kterých lze zhotovovat nabízené výrobky) a umožní uchazeči se s tímto seznámit v předstihu (minimálně 1 týden) před zkouškou. Autorizovaná osoba zpracuje přehled doporučené literatury a umožní uchazeči se s ním seznámit v předstihu (minimálně 1 měsíc) před zkouškou. O formě seznámení uchazeče s nabídkou oděvních výrobků, se seznamem strojového vybavení a s přehledem doporučené literatury rozhoduje autorizovaná osoba.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jak v prostředí odborné učebny (dílny), tak v prostředí reálného provozu v oděvní výrobě (především při ověřování znalosti technologie, při simulování praktických činností a kontroly dodržování technologické kázně a při navrhování řešení konkrétních problémů).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nástroji hodnocení a zaměřují se jak na výsledek vykonávané činnosti, tak na způsob předvedení činnosti. Praktické předvedení spočívá ve skutečném provedení reálné činnosti nebo simulaci ústní komunikace, v písemném záznamu, čtení konkrétní technologické dokumentace. Při ověřování splnění kritérií hodnocení formou praktického předvedení a ústního ověření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mistr, 20.10.2026 8:47:07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mistr, 20.10.2026 8:47:07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