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D49E1" Type="http://schemas.openxmlformats.org/officeDocument/2006/relationships/officeDocument" Target="/word/document.xml" /><Relationship Id="coreR265D49E1" Type="http://schemas.openxmlformats.org/package/2006/relationships/metadata/core-properties" Target="/docProps/core.xml" /><Relationship Id="customR265D49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20.9.2026 17:45:49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20.9.2026 17:45:49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20.9.2026 17:45:49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Šič/šička kusových výrobků, 20.9.2026 17:45:49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Šič/šička kusových výrobků nebo 31-034-E Šič/šička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kusových výrobků, 20.9.2026 17:45:49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Šič/šička kusových výrobků, 20.9.2026 17:45:49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20.9.2026 17:45:49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D9C7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509E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B2FF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DB459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