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77A4FE" Type="http://schemas.openxmlformats.org/officeDocument/2006/relationships/officeDocument" Target="/word/document.xml" /><Relationship Id="coreR6E77A4FE" Type="http://schemas.openxmlformats.org/package/2006/relationships/metadata/core-properties" Target="/docProps/core.xml" /><Relationship Id="customR6E77A4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7.5.2026 16:07:21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dřevěných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Zvolit a vysvětlit pracovní postupy při strojním opracování dřevěných materiálů a předvést řezání, hoblování, vrtání, broušení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122"/>
        <w:rPr>
          <w:rStyle w:val="C3"/>
          <w:rtl w:val="0"/>
        </w:rPr>
      </w:pPr>
    </w:p>
    <w:p>
      <w:pPr>
        <w:pStyle w:val="P13"/>
        <w:framePr w:w="6658" w:h="249" w:hRule="exact" w:wrap="none" w:vAnchor="page" w:hAnchor="margin" w:x="71" w:y="10178"/>
        <w:rPr>
          <w:rStyle w:val="C11"/>
          <w:rtl w:val="0"/>
        </w:rPr>
      </w:pPr>
      <w:r>
        <w:rPr>
          <w:rStyle w:val="C11"/>
          <w:rtl w:val="0"/>
        </w:rPr>
        <w:t>c) Dodržovat bezpečnost práce při práci na strojích</w:t>
      </w:r>
    </w:p>
    <w:p>
      <w:pPr>
        <w:pStyle w:val="P28"/>
        <w:framePr w:w="3921" w:h="376" w:hRule="exact" w:wrap="none" w:vAnchor="page" w:hAnchor="margin" w:x="6800" w:y="10122"/>
        <w:rPr>
          <w:rStyle w:val="C3"/>
          <w:rtl w:val="0"/>
        </w:rPr>
      </w:pPr>
    </w:p>
    <w:p>
      <w:pPr>
        <w:pStyle w:val="P29"/>
        <w:framePr w:w="3839" w:h="249" w:hRule="exact" w:wrap="none" w:vAnchor="page" w:hAnchor="margin" w:x="6856" w:y="10178"/>
        <w:rPr>
          <w:rStyle w:val="C21"/>
          <w:rtl w:val="0"/>
        </w:rPr>
      </w:pPr>
      <w:r>
        <w:rPr>
          <w:rStyle w:val="C21"/>
          <w:rtl w:val="0"/>
        </w:rPr>
        <w:t>Praktické předvedení a ústní ověření</w:t>
      </w:r>
    </w:p>
    <w:p>
      <w:pPr>
        <w:pStyle w:val="P32"/>
        <w:framePr w:w="10710" w:h="248" w:hRule="exact" w:wrap="none" w:vAnchor="page" w:hAnchor="margin" w:x="28" w:y="10611"/>
        <w:rPr>
          <w:rStyle w:val="C23"/>
          <w:rtl w:val="0"/>
        </w:rPr>
      </w:pPr>
      <w:r>
        <w:rPr>
          <w:rStyle w:val="C23"/>
          <w:rtl w:val="0"/>
        </w:rPr>
        <w:t>Je třeba splnit všechna kritéria.</w:t>
      </w:r>
    </w:p>
    <w:p>
      <w:pPr>
        <w:pStyle w:val="P23"/>
        <w:framePr w:w="10710" w:h="340" w:hRule="exact" w:wrap="none" w:vAnchor="page" w:hAnchor="margin" w:x="28" w:y="11047"/>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Písemné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12"/>
        <w:framePr w:w="6710" w:h="376" w:hRule="exact" w:wrap="none" w:vAnchor="page" w:hAnchor="margin" w:x="45" w:y="13076"/>
        <w:rPr>
          <w:rStyle w:val="C3"/>
          <w:rtl w:val="0"/>
        </w:rPr>
      </w:pPr>
    </w:p>
    <w:p>
      <w:pPr>
        <w:pStyle w:val="P13"/>
        <w:framePr w:w="6658" w:h="249" w:hRule="exact" w:wrap="none" w:vAnchor="page" w:hAnchor="margin" w:x="71" w:y="13132"/>
        <w:rPr>
          <w:rStyle w:val="C11"/>
          <w:rtl w:val="0"/>
        </w:rPr>
      </w:pPr>
      <w:r>
        <w:rPr>
          <w:rStyle w:val="C11"/>
          <w:rtl w:val="0"/>
        </w:rPr>
        <w:t>c) Upravit osičky a trubičky na požadované rozměry</w:t>
      </w:r>
    </w:p>
    <w:p>
      <w:pPr>
        <w:pStyle w:val="P28"/>
        <w:framePr w:w="3921" w:h="376" w:hRule="exact" w:wrap="none" w:vAnchor="page" w:hAnchor="margin" w:x="6800" w:y="13076"/>
        <w:rPr>
          <w:rStyle w:val="C3"/>
          <w:rtl w:val="0"/>
        </w:rPr>
      </w:pPr>
    </w:p>
    <w:p>
      <w:pPr>
        <w:pStyle w:val="P29"/>
        <w:framePr w:w="3839" w:h="249"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452"/>
        <w:rPr>
          <w:rStyle w:val="C3"/>
          <w:rtl w:val="0"/>
        </w:rPr>
      </w:pPr>
    </w:p>
    <w:p>
      <w:pPr>
        <w:pStyle w:val="P17"/>
        <w:framePr w:w="6658" w:h="480" w:hRule="exact" w:wrap="none" w:vAnchor="page" w:hAnchor="margin" w:x="71" w:y="13508"/>
        <w:rPr>
          <w:rStyle w:val="C13"/>
          <w:rtl w:val="0"/>
        </w:rPr>
      </w:pPr>
      <w:r>
        <w:rPr>
          <w:rStyle w:val="C13"/>
          <w:rtl w:val="0"/>
        </w:rPr>
        <w:t>d) Zhotovit zadanou část mechaniky dřevěného dechového hudebního nástroje</w:t>
      </w:r>
    </w:p>
    <w:p>
      <w:pPr>
        <w:pStyle w:val="P30"/>
        <w:framePr w:w="3921" w:h="607" w:hRule="exact" w:wrap="none" w:vAnchor="page" w:hAnchor="margin" w:x="6800" w:y="13452"/>
        <w:rPr>
          <w:rStyle w:val="C3"/>
          <w:rtl w:val="0"/>
        </w:rPr>
      </w:pPr>
    </w:p>
    <w:p>
      <w:pPr>
        <w:pStyle w:val="P31"/>
        <w:framePr w:w="3839" w:h="480" w:hRule="exact" w:wrap="none" w:vAnchor="page" w:hAnchor="margin" w:x="6856" w:y="13508"/>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7.5.2026 16:07:21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apretaci (pilování)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spájet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spájet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pájecí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zadaného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zadaného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 a seřídit nástroj</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7.5.2026 16:07:21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dřevěných hudebních nástrojů ze skupiny: flétna, hoboj, fagot, klarinet, saxofon.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opraví nebo vyrobí 2 dílce dechového dřevěného hudebního nástroje a část mechaniky dřevěného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7.5.2026 16:07:21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výroby dechových dřevěných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33-048-M Výrobce a opravář / výrobkyně a opravářka dechových dřevěných hudebních nástrojů a střední vzdělání s maturitní zkouškou a alespoň 5 let odborné praxe v oblasti výroby dechových dřevěných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7.5.2026 16:07:21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dřevěné hudební nástroje: flétna, hoboj, fagot, klarinet, saxofon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dechových dřevěných hudebních nástrojů určené k opracování, povrchové úpravě a sestavování dechových dřevěných hudebních nástrojů nebo jejich částí</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dechových dřevěných hudebních nástrojů určená k provedení opravy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7.5.2026 16:07:21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7.5.2026 16:07:21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ISŠ Cheb, p. o. - Houslařská škola </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7.5.2026 16:07:21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D0A2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3011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AF99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