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C58F" Type="http://schemas.openxmlformats.org/officeDocument/2006/relationships/officeDocument" Target="/word/document.xml" /><Relationship Id="coreR792C58F" Type="http://schemas.openxmlformats.org/package/2006/relationships/metadata/core-properties" Target="/docProps/core.xml" /><Relationship Id="customR792C5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 výrobkyně a opravářka dechových žesťových hudebních nástrojůa střední vzdělání s maturitní zkouškou a alespoň 5 let odborné praxe v oblasti výroby dechových žesťových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20.10.2026 6:45:20</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0AE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6222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C661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