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15B471C" Type="http://schemas.openxmlformats.org/officeDocument/2006/relationships/officeDocument" Target="/word/document.xml" /><Relationship Id="coreR615B471C" Type="http://schemas.openxmlformats.org/package/2006/relationships/metadata/core-properties" Target="/docProps/core.xml" /><Relationship Id="customR615B471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Interiérový poradce/interiérová poradkyně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stavebních výkresech a dokumentaci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Poradenství při výběru nábytku a bytových doplňků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tvarového a barevného řešení interiérů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jednoduchých dispozičních návrhů a nábytkových sestav</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Návrh jednoduchých atypických nábytkových prvků včetně konstrukčního řešení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rozpočtu realizace architektonického řešení interiérů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Dohled nad realizací architektonických návrhů a návrhů nábytku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Číst výkresovou dokumentaci nábytkářského výrobku včetně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Orientace ve stavebních výkresech a dokumentaci</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a) Číst stavební výkresovou dokumentaci včetně čtení kót, otvorů, rozmístění instalací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465"/>
        <w:rPr>
          <w:rStyle w:val="C3"/>
          <w:rtl w:val="0"/>
        </w:rPr>
      </w:pPr>
    </w:p>
    <w:p>
      <w:pPr>
        <w:pStyle w:val="P17"/>
        <w:framePr w:w="6658" w:h="480" w:hRule="exact" w:wrap="none" w:vAnchor="page" w:hAnchor="margin" w:x="71" w:y="7521"/>
        <w:rPr>
          <w:rStyle w:val="C13"/>
          <w:rtl w:val="0"/>
        </w:rPr>
      </w:pPr>
      <w:r>
        <w:rPr>
          <w:rStyle w:val="C13"/>
          <w:rtl w:val="0"/>
        </w:rPr>
        <w:t>b) Na základě předložených stavebních výkresů určit maximální velikost smontovaného výrobku, který je možné do místnosti dopravit</w:t>
      </w:r>
    </w:p>
    <w:p>
      <w:pPr>
        <w:pStyle w:val="P30"/>
        <w:framePr w:w="3921" w:h="607" w:hRule="exact" w:wrap="none" w:vAnchor="page" w:hAnchor="margin" w:x="6800" w:y="7465"/>
        <w:rPr>
          <w:rStyle w:val="C3"/>
          <w:rtl w:val="0"/>
        </w:rPr>
      </w:pPr>
    </w:p>
    <w:p>
      <w:pPr>
        <w:pStyle w:val="P31"/>
        <w:framePr w:w="3839" w:h="480" w:hRule="exact" w:wrap="none" w:vAnchor="page" w:hAnchor="margin" w:x="6856" w:y="7521"/>
        <w:rPr>
          <w:rStyle w:val="C22"/>
          <w:rtl w:val="0"/>
        </w:rPr>
      </w:pPr>
      <w:r>
        <w:rPr>
          <w:rStyle w:val="C22"/>
          <w:rtl w:val="0"/>
        </w:rPr>
        <w:t>Praktické předvedení a ústní ověření</w:t>
      </w:r>
    </w:p>
    <w:p>
      <w:pPr>
        <w:pStyle w:val="P32"/>
        <w:framePr w:w="10710" w:h="248" w:hRule="exact" w:wrap="none" w:vAnchor="page" w:hAnchor="margin" w:x="28" w:y="8185"/>
        <w:rPr>
          <w:rStyle w:val="C23"/>
          <w:rtl w:val="0"/>
        </w:rPr>
      </w:pPr>
      <w:r>
        <w:rPr>
          <w:rStyle w:val="C23"/>
          <w:rtl w:val="0"/>
        </w:rPr>
        <w:t>Je třeba splnit obě kritéria.</w:t>
      </w:r>
    </w:p>
    <w:p>
      <w:pPr>
        <w:pStyle w:val="P23"/>
        <w:framePr w:w="10710" w:h="547" w:hRule="exact" w:wrap="none" w:vAnchor="page" w:hAnchor="margin" w:x="28" w:y="8621"/>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Předvést obchodní rozhovor se zákazníkem a získat informace o jeho požadavcích, provést příslušný záznam (check list)</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 a ústní ověření</w:t>
      </w:r>
    </w:p>
    <w:p>
      <w:pPr>
        <w:pStyle w:val="P16"/>
        <w:framePr w:w="6710" w:h="831" w:hRule="exact" w:wrap="none" w:vAnchor="page" w:hAnchor="margin" w:x="45" w:y="10250"/>
        <w:rPr>
          <w:rStyle w:val="C3"/>
          <w:rtl w:val="0"/>
        </w:rPr>
      </w:pPr>
    </w:p>
    <w:p>
      <w:pPr>
        <w:pStyle w:val="P17"/>
        <w:framePr w:w="6658" w:h="704" w:hRule="exact" w:wrap="none" w:vAnchor="page" w:hAnchor="margin" w:x="71" w:y="10306"/>
        <w:rPr>
          <w:rStyle w:val="C13"/>
          <w:rtl w:val="0"/>
        </w:rPr>
      </w:pPr>
      <w:r>
        <w:rPr>
          <w:rStyle w:val="C13"/>
          <w:rtl w:val="0"/>
        </w:rPr>
        <w:t>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0250"/>
        <w:rPr>
          <w:rStyle w:val="C3"/>
          <w:rtl w:val="0"/>
        </w:rPr>
      </w:pPr>
    </w:p>
    <w:p>
      <w:pPr>
        <w:pStyle w:val="P31"/>
        <w:framePr w:w="3839" w:h="704" w:hRule="exact" w:wrap="none" w:vAnchor="page" w:hAnchor="margin" w:x="6856" w:y="10306"/>
        <w:rPr>
          <w:rStyle w:val="C22"/>
          <w:rtl w:val="0"/>
        </w:rPr>
      </w:pPr>
      <w:r>
        <w:rPr>
          <w:rStyle w:val="C22"/>
          <w:rtl w:val="0"/>
        </w:rPr>
        <w:t>Praktické předvedení</w:t>
      </w:r>
    </w:p>
    <w:p>
      <w:pPr>
        <w:pStyle w:val="P12"/>
        <w:framePr w:w="6710" w:h="607" w:hRule="exact" w:wrap="none" w:vAnchor="page" w:hAnchor="margin" w:x="45" w:y="11081"/>
        <w:rPr>
          <w:rStyle w:val="C3"/>
          <w:rtl w:val="0"/>
        </w:rPr>
      </w:pPr>
    </w:p>
    <w:p>
      <w:pPr>
        <w:pStyle w:val="P13"/>
        <w:framePr w:w="6658" w:h="480" w:hRule="exact" w:wrap="none" w:vAnchor="page" w:hAnchor="margin" w:x="71" w:y="11137"/>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1081"/>
        <w:rPr>
          <w:rStyle w:val="C3"/>
          <w:rtl w:val="0"/>
        </w:rPr>
      </w:pPr>
    </w:p>
    <w:p>
      <w:pPr>
        <w:pStyle w:val="P29"/>
        <w:framePr w:w="3839" w:h="480" w:hRule="exact" w:wrap="none" w:vAnchor="page" w:hAnchor="margin" w:x="6856" w:y="11137"/>
        <w:rPr>
          <w:rStyle w:val="C21"/>
          <w:rtl w:val="0"/>
        </w:rPr>
      </w:pPr>
      <w:r>
        <w:rPr>
          <w:rStyle w:val="C21"/>
          <w:rtl w:val="0"/>
        </w:rPr>
        <w:t>Praktické předvedení</w:t>
      </w:r>
    </w:p>
    <w:p>
      <w:pPr>
        <w:pStyle w:val="P32"/>
        <w:framePr w:w="10710" w:h="248" w:hRule="exact" w:wrap="none" w:vAnchor="page" w:hAnchor="margin" w:x="28" w:y="118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identifikovat podle vzorků základní materiály pro výrobu nábytku a uvést jejich vlastnosti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a identifikovat podle vzorků základní podlahové materiály a uvést jejich vlastnosti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Vyjmenovat základní materiály pro povrchy stěn a popsat jejich vlastnosti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Vyjmenovat a identifikovat podle vzorků základní druhy textilních materiálů užívaných v interiéru a uvést jejich vlastnosti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Vyjmenovat základní druhy povrchové úpravy nábytku, popsat jejich vlastnosti</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způsoby umělého osvětlení a popsat základní zdroje</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skříňového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sedacího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stolového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376" w:hRule="exact" w:wrap="none" w:vAnchor="page" w:hAnchor="margin" w:x="45" w:y="7885"/>
        <w:rPr>
          <w:rStyle w:val="C3"/>
          <w:rtl w:val="0"/>
        </w:rPr>
      </w:pPr>
    </w:p>
    <w:p>
      <w:pPr>
        <w:pStyle w:val="P13"/>
        <w:framePr w:w="6658" w:h="249" w:hRule="exact" w:wrap="none" w:vAnchor="page" w:hAnchor="margin" w:x="71" w:y="7941"/>
        <w:rPr>
          <w:rStyle w:val="C11"/>
          <w:rtl w:val="0"/>
        </w:rPr>
      </w:pPr>
      <w:r>
        <w:rPr>
          <w:rStyle w:val="C11"/>
          <w:rtl w:val="0"/>
        </w:rPr>
        <w:t>k) Vysvětlit základní rozdělení kuchyňského nábytku, jeho vlastnosti a využití</w:t>
      </w:r>
    </w:p>
    <w:p>
      <w:pPr>
        <w:pStyle w:val="P28"/>
        <w:framePr w:w="3921" w:h="376" w:hRule="exact" w:wrap="none" w:vAnchor="page" w:hAnchor="margin" w:x="6800" w:y="7885"/>
        <w:rPr>
          <w:rStyle w:val="C3"/>
          <w:rtl w:val="0"/>
        </w:rPr>
      </w:pPr>
    </w:p>
    <w:p>
      <w:pPr>
        <w:pStyle w:val="P29"/>
        <w:framePr w:w="3839" w:h="249" w:hRule="exact" w:wrap="none" w:vAnchor="page" w:hAnchor="margin" w:x="6856" w:y="7941"/>
        <w:rPr>
          <w:rStyle w:val="C21"/>
          <w:rtl w:val="0"/>
        </w:rPr>
      </w:pPr>
      <w:r>
        <w:rPr>
          <w:rStyle w:val="C21"/>
          <w:rtl w:val="0"/>
        </w:rPr>
        <w:t>Ústní ověření</w:t>
      </w:r>
    </w:p>
    <w:p>
      <w:pPr>
        <w:pStyle w:val="P16"/>
        <w:framePr w:w="6710" w:h="376" w:hRule="exact" w:wrap="none" w:vAnchor="page" w:hAnchor="margin" w:x="45" w:y="8261"/>
        <w:rPr>
          <w:rStyle w:val="C3"/>
          <w:rtl w:val="0"/>
        </w:rPr>
      </w:pPr>
    </w:p>
    <w:p>
      <w:pPr>
        <w:pStyle w:val="P17"/>
        <w:framePr w:w="6658" w:h="249" w:hRule="exact" w:wrap="none" w:vAnchor="page" w:hAnchor="margin" w:x="71" w:y="8317"/>
        <w:rPr>
          <w:rStyle w:val="C13"/>
          <w:rtl w:val="0"/>
        </w:rPr>
      </w:pPr>
      <w:r>
        <w:rPr>
          <w:rStyle w:val="C13"/>
          <w:rtl w:val="0"/>
        </w:rPr>
        <w:t>l) Vysvětlit základní rozdělení koupelnového nábytku, jeho vlastnosti a využití</w:t>
      </w:r>
    </w:p>
    <w:p>
      <w:pPr>
        <w:pStyle w:val="P30"/>
        <w:framePr w:w="3921" w:h="376" w:hRule="exact" w:wrap="none" w:vAnchor="page" w:hAnchor="margin" w:x="6800" w:y="8261"/>
        <w:rPr>
          <w:rStyle w:val="C3"/>
          <w:rtl w:val="0"/>
        </w:rPr>
      </w:pPr>
    </w:p>
    <w:p>
      <w:pPr>
        <w:pStyle w:val="P31"/>
        <w:framePr w:w="3839" w:h="249" w:hRule="exact" w:wrap="none" w:vAnchor="page" w:hAnchor="margin" w:x="6856" w:y="8317"/>
        <w:rPr>
          <w:rStyle w:val="C22"/>
          <w:rtl w:val="0"/>
        </w:rPr>
      </w:pPr>
      <w:r>
        <w:rPr>
          <w:rStyle w:val="C22"/>
          <w:rtl w:val="0"/>
        </w:rPr>
        <w:t>Ústní ověření</w:t>
      </w:r>
    </w:p>
    <w:p>
      <w:pPr>
        <w:pStyle w:val="P12"/>
        <w:framePr w:w="6710" w:h="831" w:hRule="exact" w:wrap="none" w:vAnchor="page" w:hAnchor="margin" w:x="45" w:y="8638"/>
        <w:rPr>
          <w:rStyle w:val="C3"/>
          <w:rtl w:val="0"/>
        </w:rPr>
      </w:pPr>
    </w:p>
    <w:p>
      <w:pPr>
        <w:pStyle w:val="P13"/>
        <w:framePr w:w="6658" w:h="704" w:hRule="exact" w:wrap="none" w:vAnchor="page" w:hAnchor="margin" w:x="71" w:y="8694"/>
        <w:rPr>
          <w:rStyle w:val="C11"/>
          <w:rtl w:val="0"/>
        </w:rPr>
      </w:pPr>
      <w:r>
        <w:rPr>
          <w:rStyle w:val="C11"/>
          <w:rtl w:val="0"/>
        </w:rPr>
        <w:t>m) Navrhnout zákazníkovi výběr nábytku na základě prostorových možností interiéru, potřeb, zvyklostí a vkusu zákazníka včetně ceny a popisu technického řešení</w:t>
      </w:r>
    </w:p>
    <w:p>
      <w:pPr>
        <w:pStyle w:val="P28"/>
        <w:framePr w:w="3921" w:h="831" w:hRule="exact" w:wrap="none" w:vAnchor="page" w:hAnchor="margin" w:x="6800" w:y="8638"/>
        <w:rPr>
          <w:rStyle w:val="C3"/>
          <w:rtl w:val="0"/>
        </w:rPr>
      </w:pPr>
    </w:p>
    <w:p>
      <w:pPr>
        <w:pStyle w:val="P29"/>
        <w:framePr w:w="3839" w:h="704" w:hRule="exact" w:wrap="none" w:vAnchor="page" w:hAnchor="margin" w:x="6856" w:y="8694"/>
        <w:rPr>
          <w:rStyle w:val="C21"/>
          <w:rtl w:val="0"/>
        </w:rPr>
      </w:pPr>
      <w:r>
        <w:rPr>
          <w:rStyle w:val="C21"/>
          <w:rtl w:val="0"/>
        </w:rPr>
        <w:t>Praktické předvedení a ústní ověření</w:t>
      </w:r>
    </w:p>
    <w:p>
      <w:pPr>
        <w:pStyle w:val="P16"/>
        <w:framePr w:w="6710" w:h="607" w:hRule="exact" w:wrap="none" w:vAnchor="page" w:hAnchor="margin" w:x="45" w:y="9469"/>
        <w:rPr>
          <w:rStyle w:val="C3"/>
          <w:rtl w:val="0"/>
        </w:rPr>
      </w:pPr>
    </w:p>
    <w:p>
      <w:pPr>
        <w:pStyle w:val="P17"/>
        <w:framePr w:w="6658" w:h="480" w:hRule="exact" w:wrap="none" w:vAnchor="page" w:hAnchor="margin" w:x="71" w:y="9525"/>
        <w:rPr>
          <w:rStyle w:val="C13"/>
          <w:rtl w:val="0"/>
        </w:rPr>
      </w:pPr>
      <w:r>
        <w:rPr>
          <w:rStyle w:val="C13"/>
          <w:rtl w:val="0"/>
        </w:rPr>
        <w:t>n) Navrhnout zákazníkovi výběr bytových doplňků s ohledem na vybavení interiéru a vkus zákazníka</w:t>
      </w:r>
    </w:p>
    <w:p>
      <w:pPr>
        <w:pStyle w:val="P30"/>
        <w:framePr w:w="3921" w:h="607" w:hRule="exact" w:wrap="none" w:vAnchor="page" w:hAnchor="margin" w:x="6800" w:y="9469"/>
        <w:rPr>
          <w:rStyle w:val="C3"/>
          <w:rtl w:val="0"/>
        </w:rPr>
      </w:pPr>
    </w:p>
    <w:p>
      <w:pPr>
        <w:pStyle w:val="P31"/>
        <w:framePr w:w="3839" w:h="480" w:hRule="exact" w:wrap="none" w:vAnchor="page" w:hAnchor="margin" w:x="6856" w:y="9525"/>
        <w:rPr>
          <w:rStyle w:val="C22"/>
          <w:rtl w:val="0"/>
        </w:rPr>
      </w:pPr>
      <w:r>
        <w:rPr>
          <w:rStyle w:val="C22"/>
          <w:rtl w:val="0"/>
        </w:rPr>
        <w:t>Praktické předvedení a ústní ověření</w:t>
      </w:r>
    </w:p>
    <w:p>
      <w:pPr>
        <w:pStyle w:val="P12"/>
        <w:framePr w:w="6710" w:h="376" w:hRule="exact" w:wrap="none" w:vAnchor="page" w:hAnchor="margin" w:x="45" w:y="10076"/>
        <w:rPr>
          <w:rStyle w:val="C3"/>
          <w:rtl w:val="0"/>
        </w:rPr>
      </w:pPr>
    </w:p>
    <w:p>
      <w:pPr>
        <w:pStyle w:val="P13"/>
        <w:framePr w:w="6658" w:h="249" w:hRule="exact" w:wrap="none" w:vAnchor="page" w:hAnchor="margin" w:x="71" w:y="10132"/>
        <w:rPr>
          <w:rStyle w:val="C11"/>
          <w:rtl w:val="0"/>
        </w:rPr>
      </w:pPr>
      <w:r>
        <w:rPr>
          <w:rStyle w:val="C11"/>
          <w:rtl w:val="0"/>
        </w:rPr>
        <w:t>o) Vybrat pro zadaný spoj vhodné kování</w:t>
      </w:r>
    </w:p>
    <w:p>
      <w:pPr>
        <w:pStyle w:val="P28"/>
        <w:framePr w:w="3921" w:h="376" w:hRule="exact" w:wrap="none" w:vAnchor="page" w:hAnchor="margin" w:x="6800" w:y="10076"/>
        <w:rPr>
          <w:rStyle w:val="C3"/>
          <w:rtl w:val="0"/>
        </w:rPr>
      </w:pPr>
    </w:p>
    <w:p>
      <w:pPr>
        <w:pStyle w:val="P29"/>
        <w:framePr w:w="3839" w:h="249" w:hRule="exact" w:wrap="none" w:vAnchor="page" w:hAnchor="margin" w:x="6856" w:y="10132"/>
        <w:rPr>
          <w:rStyle w:val="C21"/>
          <w:rtl w:val="0"/>
        </w:rPr>
      </w:pPr>
      <w:r>
        <w:rPr>
          <w:rStyle w:val="C21"/>
          <w:rtl w:val="0"/>
        </w:rPr>
        <w:t>Praktické předvedení</w:t>
      </w:r>
    </w:p>
    <w:p>
      <w:pPr>
        <w:pStyle w:val="P32"/>
        <w:framePr w:w="10710" w:h="248" w:hRule="exact" w:wrap="none" w:vAnchor="page" w:hAnchor="margin" w:x="28" w:y="10565"/>
        <w:rPr>
          <w:rStyle w:val="C23"/>
          <w:rtl w:val="0"/>
        </w:rPr>
      </w:pPr>
      <w:r>
        <w:rPr>
          <w:rStyle w:val="C23"/>
          <w:rtl w:val="0"/>
        </w:rPr>
        <w:t>Je třeba splnit všechna kritéria.</w:t>
      </w:r>
    </w:p>
    <w:p>
      <w:pPr>
        <w:pStyle w:val="P23"/>
        <w:framePr w:w="10710" w:h="340" w:hRule="exact" w:wrap="none" w:vAnchor="page" w:hAnchor="margin" w:x="28" w:y="11001"/>
        <w:rPr>
          <w:rStyle w:val="C18"/>
          <w:rtl w:val="0"/>
        </w:rPr>
      </w:pPr>
      <w:r>
        <w:rPr>
          <w:rStyle w:val="C18"/>
          <w:rtl w:val="0"/>
        </w:rPr>
        <w:t>Zpracování tvarového a barevného řešení interiérů</w:t>
      </w:r>
    </w:p>
    <w:p>
      <w:pPr>
        <w:pStyle w:val="P24"/>
        <w:framePr w:w="6713" w:h="376" w:hRule="exact" w:wrap="none" w:vAnchor="page" w:hAnchor="margin" w:x="45" w:y="11440"/>
        <w:rPr>
          <w:rStyle w:val="C3"/>
          <w:rtl w:val="0"/>
        </w:rPr>
      </w:pPr>
    </w:p>
    <w:p>
      <w:pPr>
        <w:pStyle w:val="P25"/>
        <w:framePr w:w="6661" w:h="249" w:hRule="exact" w:wrap="none" w:vAnchor="page" w:hAnchor="margin" w:x="71" w:y="11511"/>
        <w:rPr>
          <w:rStyle w:val="C19"/>
          <w:rtl w:val="0"/>
        </w:rPr>
      </w:pPr>
      <w:r>
        <w:rPr>
          <w:rStyle w:val="C19"/>
          <w:rtl w:val="0"/>
        </w:rPr>
        <w:t>Kritéria hodnocení</w:t>
      </w:r>
    </w:p>
    <w:p>
      <w:pPr>
        <w:pStyle w:val="P26"/>
        <w:framePr w:w="3918" w:h="376" w:hRule="exact" w:wrap="none" w:vAnchor="page" w:hAnchor="margin" w:x="6803" w:y="11440"/>
        <w:rPr>
          <w:rStyle w:val="C3"/>
          <w:rtl w:val="0"/>
        </w:rPr>
      </w:pPr>
    </w:p>
    <w:p>
      <w:pPr>
        <w:pStyle w:val="P27"/>
        <w:framePr w:w="3836" w:h="249" w:hRule="exact" w:wrap="none" w:vAnchor="page" w:hAnchor="margin" w:x="6859" w:y="11511"/>
        <w:rPr>
          <w:rStyle w:val="C20"/>
          <w:rtl w:val="0"/>
        </w:rPr>
      </w:pPr>
      <w:r>
        <w:rPr>
          <w:rStyle w:val="C20"/>
          <w:rtl w:val="0"/>
        </w:rPr>
        <w:t>Způsoby ověření</w:t>
      </w:r>
    </w:p>
    <w:p>
      <w:pPr>
        <w:pStyle w:val="P12"/>
        <w:framePr w:w="6710" w:h="376" w:hRule="exact" w:wrap="none" w:vAnchor="page" w:hAnchor="margin" w:x="45" w:y="11816"/>
        <w:rPr>
          <w:rStyle w:val="C3"/>
          <w:rtl w:val="0"/>
        </w:rPr>
      </w:pPr>
    </w:p>
    <w:p>
      <w:pPr>
        <w:pStyle w:val="P13"/>
        <w:framePr w:w="6658" w:h="249" w:hRule="exact" w:wrap="none" w:vAnchor="page" w:hAnchor="margin" w:x="71" w:y="11872"/>
        <w:rPr>
          <w:rStyle w:val="C11"/>
          <w:rtl w:val="0"/>
        </w:rPr>
      </w:pPr>
      <w:r>
        <w:rPr>
          <w:rStyle w:val="C11"/>
          <w:rtl w:val="0"/>
        </w:rPr>
        <w:t>a) Vysvětlit psychologii barev</w:t>
      </w:r>
    </w:p>
    <w:p>
      <w:pPr>
        <w:pStyle w:val="P28"/>
        <w:framePr w:w="3921" w:h="376" w:hRule="exact" w:wrap="none" w:vAnchor="page" w:hAnchor="margin" w:x="6800" w:y="11816"/>
        <w:rPr>
          <w:rStyle w:val="C3"/>
          <w:rtl w:val="0"/>
        </w:rPr>
      </w:pPr>
    </w:p>
    <w:p>
      <w:pPr>
        <w:pStyle w:val="P29"/>
        <w:framePr w:w="3839" w:h="249" w:hRule="exact" w:wrap="none" w:vAnchor="page" w:hAnchor="margin" w:x="6856" w:y="11872"/>
        <w:rPr>
          <w:rStyle w:val="C21"/>
          <w:rtl w:val="0"/>
        </w:rPr>
      </w:pPr>
      <w:r>
        <w:rPr>
          <w:rStyle w:val="C21"/>
          <w:rtl w:val="0"/>
        </w:rPr>
        <w:t>Ústní ověření</w:t>
      </w:r>
    </w:p>
    <w:p>
      <w:pPr>
        <w:pStyle w:val="P16"/>
        <w:framePr w:w="6710" w:h="376" w:hRule="exact" w:wrap="none" w:vAnchor="page" w:hAnchor="margin" w:x="45" w:y="12193"/>
        <w:rPr>
          <w:rStyle w:val="C3"/>
          <w:rtl w:val="0"/>
        </w:rPr>
      </w:pPr>
    </w:p>
    <w:p>
      <w:pPr>
        <w:pStyle w:val="P17"/>
        <w:framePr w:w="6658" w:h="249" w:hRule="exact" w:wrap="none" w:vAnchor="page" w:hAnchor="margin" w:x="71" w:y="12249"/>
        <w:rPr>
          <w:rStyle w:val="C13"/>
          <w:rtl w:val="0"/>
        </w:rPr>
      </w:pPr>
      <w:r>
        <w:rPr>
          <w:rStyle w:val="C13"/>
          <w:rtl w:val="0"/>
        </w:rPr>
        <w:t>b) Popsat funkce přirozeného a umělého světla v interiéru</w:t>
      </w:r>
    </w:p>
    <w:p>
      <w:pPr>
        <w:pStyle w:val="P30"/>
        <w:framePr w:w="3921" w:h="376" w:hRule="exact" w:wrap="none" w:vAnchor="page" w:hAnchor="margin" w:x="6800" w:y="12193"/>
        <w:rPr>
          <w:rStyle w:val="C3"/>
          <w:rtl w:val="0"/>
        </w:rPr>
      </w:pPr>
    </w:p>
    <w:p>
      <w:pPr>
        <w:pStyle w:val="P31"/>
        <w:framePr w:w="3839" w:h="249" w:hRule="exact" w:wrap="none" w:vAnchor="page" w:hAnchor="margin" w:x="6856" w:y="12249"/>
        <w:rPr>
          <w:rStyle w:val="C22"/>
          <w:rtl w:val="0"/>
        </w:rPr>
      </w:pPr>
      <w:r>
        <w:rPr>
          <w:rStyle w:val="C22"/>
          <w:rtl w:val="0"/>
        </w:rPr>
        <w:t>Ústní ověření</w:t>
      </w:r>
    </w:p>
    <w:p>
      <w:pPr>
        <w:pStyle w:val="P12"/>
        <w:framePr w:w="6710" w:h="376" w:hRule="exact" w:wrap="none" w:vAnchor="page" w:hAnchor="margin" w:x="45" w:y="12569"/>
        <w:rPr>
          <w:rStyle w:val="C3"/>
          <w:rtl w:val="0"/>
        </w:rPr>
      </w:pPr>
    </w:p>
    <w:p>
      <w:pPr>
        <w:pStyle w:val="P13"/>
        <w:framePr w:w="6658" w:h="249" w:hRule="exact" w:wrap="none" w:vAnchor="page" w:hAnchor="margin" w:x="71" w:y="12625"/>
        <w:rPr>
          <w:rStyle w:val="C11"/>
          <w:rtl w:val="0"/>
        </w:rPr>
      </w:pPr>
      <w:r>
        <w:rPr>
          <w:rStyle w:val="C11"/>
          <w:rtl w:val="0"/>
        </w:rPr>
        <w:t>c) Vyjmenovat základní ergonomické požadavky na prvky interiéru</w:t>
      </w:r>
    </w:p>
    <w:p>
      <w:pPr>
        <w:pStyle w:val="P28"/>
        <w:framePr w:w="3921" w:h="376" w:hRule="exact" w:wrap="none" w:vAnchor="page" w:hAnchor="margin" w:x="6800" w:y="12569"/>
        <w:rPr>
          <w:rStyle w:val="C3"/>
          <w:rtl w:val="0"/>
        </w:rPr>
      </w:pPr>
    </w:p>
    <w:p>
      <w:pPr>
        <w:pStyle w:val="P29"/>
        <w:framePr w:w="3839" w:h="249" w:hRule="exact" w:wrap="none" w:vAnchor="page" w:hAnchor="margin" w:x="6856" w:y="12625"/>
        <w:rPr>
          <w:rStyle w:val="C21"/>
          <w:rtl w:val="0"/>
        </w:rPr>
      </w:pPr>
      <w:r>
        <w:rPr>
          <w:rStyle w:val="C21"/>
          <w:rtl w:val="0"/>
        </w:rPr>
        <w:t>Ústní ověření</w:t>
      </w:r>
    </w:p>
    <w:p>
      <w:pPr>
        <w:pStyle w:val="P16"/>
        <w:framePr w:w="6710" w:h="376" w:hRule="exact" w:wrap="none" w:vAnchor="page" w:hAnchor="margin" w:x="45" w:y="12945"/>
        <w:rPr>
          <w:rStyle w:val="C3"/>
          <w:rtl w:val="0"/>
        </w:rPr>
      </w:pPr>
    </w:p>
    <w:p>
      <w:pPr>
        <w:pStyle w:val="P17"/>
        <w:framePr w:w="6658" w:h="249" w:hRule="exact" w:wrap="none" w:vAnchor="page" w:hAnchor="margin" w:x="71" w:y="13001"/>
        <w:rPr>
          <w:rStyle w:val="C13"/>
          <w:rtl w:val="0"/>
        </w:rPr>
      </w:pPr>
      <w:r>
        <w:rPr>
          <w:rStyle w:val="C13"/>
          <w:rtl w:val="0"/>
        </w:rPr>
        <w:t>d) Uvést požadavky na nábytek pro jednotlivé věkové kategorie</w:t>
      </w:r>
    </w:p>
    <w:p>
      <w:pPr>
        <w:pStyle w:val="P30"/>
        <w:framePr w:w="3921" w:h="376" w:hRule="exact" w:wrap="none" w:vAnchor="page" w:hAnchor="margin" w:x="6800" w:y="12945"/>
        <w:rPr>
          <w:rStyle w:val="C3"/>
          <w:rtl w:val="0"/>
        </w:rPr>
      </w:pPr>
    </w:p>
    <w:p>
      <w:pPr>
        <w:pStyle w:val="P31"/>
        <w:framePr w:w="3839" w:h="249" w:hRule="exact" w:wrap="none" w:vAnchor="page" w:hAnchor="margin" w:x="6856" w:y="13001"/>
        <w:rPr>
          <w:rStyle w:val="C22"/>
          <w:rtl w:val="0"/>
        </w:rPr>
      </w:pPr>
      <w:r>
        <w:rPr>
          <w:rStyle w:val="C22"/>
          <w:rtl w:val="0"/>
        </w:rPr>
        <w:t>Ústní ověření</w:t>
      </w:r>
    </w:p>
    <w:p>
      <w:pPr>
        <w:pStyle w:val="P12"/>
        <w:framePr w:w="6710" w:h="376" w:hRule="exact" w:wrap="none" w:vAnchor="page" w:hAnchor="margin" w:x="45" w:y="13321"/>
        <w:rPr>
          <w:rStyle w:val="C3"/>
          <w:rtl w:val="0"/>
        </w:rPr>
      </w:pPr>
    </w:p>
    <w:p>
      <w:pPr>
        <w:pStyle w:val="P13"/>
        <w:framePr w:w="6658" w:h="249" w:hRule="exact" w:wrap="none" w:vAnchor="page" w:hAnchor="margin" w:x="71" w:y="13377"/>
        <w:rPr>
          <w:rStyle w:val="C11"/>
          <w:rtl w:val="0"/>
        </w:rPr>
      </w:pPr>
      <w:r>
        <w:rPr>
          <w:rStyle w:val="C11"/>
          <w:rtl w:val="0"/>
        </w:rPr>
        <w:t>e) Zpracovat tvarové a barevné řešení pro zadaný interiér včetně osvětlení</w:t>
      </w:r>
    </w:p>
    <w:p>
      <w:pPr>
        <w:pStyle w:val="P28"/>
        <w:framePr w:w="3921" w:h="376" w:hRule="exact" w:wrap="none" w:vAnchor="page" w:hAnchor="margin" w:x="6800" w:y="13321"/>
        <w:rPr>
          <w:rStyle w:val="C3"/>
          <w:rtl w:val="0"/>
        </w:rPr>
      </w:pPr>
    </w:p>
    <w:p>
      <w:pPr>
        <w:pStyle w:val="P29"/>
        <w:framePr w:w="3839" w:h="249" w:hRule="exact" w:wrap="none" w:vAnchor="page" w:hAnchor="margin" w:x="6856" w:y="13377"/>
        <w:rPr>
          <w:rStyle w:val="C21"/>
          <w:rtl w:val="0"/>
        </w:rPr>
      </w:pPr>
      <w:r>
        <w:rPr>
          <w:rStyle w:val="C21"/>
          <w:rtl w:val="0"/>
        </w:rPr>
        <w:t>Praktické předvedení</w:t>
      </w:r>
    </w:p>
    <w:p>
      <w:pPr>
        <w:pStyle w:val="P32"/>
        <w:framePr w:w="10710" w:h="248" w:hRule="exact" w:wrap="none" w:vAnchor="page" w:hAnchor="margin" w:x="28" w:y="138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jednoduchých dispozičních návrhů a nábytkových sestav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a charakterizovat funkční zóny v bytě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Vytvořit a obhájit návrh/skicu kuchyně (kuchyňská linka, stůl, židle, komoda) nebo obývacího pokoje nebo dětského pokoje pro 2 děti nebo ložnice se šatnou</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290"/>
        <w:rPr>
          <w:rStyle w:val="C23"/>
          <w:rtl w:val="0"/>
        </w:rPr>
      </w:pPr>
      <w:r>
        <w:rPr>
          <w:rStyle w:val="C23"/>
          <w:rtl w:val="0"/>
        </w:rPr>
        <w:t>Je třeba splnit obě kritéria.</w:t>
      </w:r>
    </w:p>
    <w:p>
      <w:pPr>
        <w:pStyle w:val="P23"/>
        <w:framePr w:w="10710" w:h="340" w:hRule="exact" w:wrap="none" w:vAnchor="page" w:hAnchor="margin" w:x="28" w:y="4726"/>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5165"/>
        <w:rPr>
          <w:rStyle w:val="C3"/>
          <w:rtl w:val="0"/>
        </w:rPr>
      </w:pPr>
    </w:p>
    <w:p>
      <w:pPr>
        <w:pStyle w:val="P25"/>
        <w:framePr w:w="6661" w:h="249" w:hRule="exact" w:wrap="none" w:vAnchor="page" w:hAnchor="margin" w:x="71" w:y="5236"/>
        <w:rPr>
          <w:rStyle w:val="C19"/>
          <w:rtl w:val="0"/>
        </w:rPr>
      </w:pPr>
      <w:r>
        <w:rPr>
          <w:rStyle w:val="C19"/>
          <w:rtl w:val="0"/>
        </w:rPr>
        <w:t>Kritéria hodnocení</w:t>
      </w:r>
    </w:p>
    <w:p>
      <w:pPr>
        <w:pStyle w:val="P26"/>
        <w:framePr w:w="3918" w:h="376" w:hRule="exact" w:wrap="none" w:vAnchor="page" w:hAnchor="margin" w:x="6803" w:y="5165"/>
        <w:rPr>
          <w:rStyle w:val="C3"/>
          <w:rtl w:val="0"/>
        </w:rPr>
      </w:pPr>
    </w:p>
    <w:p>
      <w:pPr>
        <w:pStyle w:val="P27"/>
        <w:framePr w:w="3836" w:h="249" w:hRule="exact" w:wrap="none" w:vAnchor="page" w:hAnchor="margin" w:x="6859" w:y="5236"/>
        <w:rPr>
          <w:rStyle w:val="C20"/>
          <w:rtl w:val="0"/>
        </w:rPr>
      </w:pPr>
      <w:r>
        <w:rPr>
          <w:rStyle w:val="C20"/>
          <w:rtl w:val="0"/>
        </w:rPr>
        <w:t>Způsoby ověření</w:t>
      </w:r>
    </w:p>
    <w:p>
      <w:pPr>
        <w:pStyle w:val="P12"/>
        <w:framePr w:w="6710" w:h="376" w:hRule="exact" w:wrap="none" w:vAnchor="page" w:hAnchor="margin" w:x="45" w:y="5542"/>
        <w:rPr>
          <w:rStyle w:val="C3"/>
          <w:rtl w:val="0"/>
        </w:rPr>
      </w:pPr>
    </w:p>
    <w:p>
      <w:pPr>
        <w:pStyle w:val="P13"/>
        <w:framePr w:w="6658" w:h="249" w:hRule="exact" w:wrap="none" w:vAnchor="page" w:hAnchor="margin" w:x="71" w:y="5598"/>
        <w:rPr>
          <w:rStyle w:val="C11"/>
          <w:rtl w:val="0"/>
        </w:rPr>
      </w:pPr>
      <w:r>
        <w:rPr>
          <w:rStyle w:val="C11"/>
          <w:rtl w:val="0"/>
        </w:rPr>
        <w:t>a) Předvést zaměření prostoru pro vestavnou skříň</w:t>
      </w:r>
    </w:p>
    <w:p>
      <w:pPr>
        <w:pStyle w:val="P28"/>
        <w:framePr w:w="3921" w:h="376" w:hRule="exact" w:wrap="none" w:vAnchor="page" w:hAnchor="margin" w:x="6800" w:y="5542"/>
        <w:rPr>
          <w:rStyle w:val="C3"/>
          <w:rtl w:val="0"/>
        </w:rPr>
      </w:pPr>
    </w:p>
    <w:p>
      <w:pPr>
        <w:pStyle w:val="P29"/>
        <w:framePr w:w="3839" w:h="249" w:hRule="exact" w:wrap="none" w:vAnchor="page" w:hAnchor="margin" w:x="6856" w:y="5598"/>
        <w:rPr>
          <w:rStyle w:val="C21"/>
          <w:rtl w:val="0"/>
        </w:rPr>
      </w:pPr>
      <w:r>
        <w:rPr>
          <w:rStyle w:val="C21"/>
          <w:rtl w:val="0"/>
        </w:rPr>
        <w:t>Praktické předvedení</w:t>
      </w:r>
    </w:p>
    <w:p>
      <w:pPr>
        <w:pStyle w:val="P16"/>
        <w:framePr w:w="6710" w:h="376" w:hRule="exact" w:wrap="none" w:vAnchor="page" w:hAnchor="margin" w:x="45" w:y="5918"/>
        <w:rPr>
          <w:rStyle w:val="C3"/>
          <w:rtl w:val="0"/>
        </w:rPr>
      </w:pPr>
    </w:p>
    <w:p>
      <w:pPr>
        <w:pStyle w:val="P17"/>
        <w:framePr w:w="6658" w:h="249" w:hRule="exact" w:wrap="none" w:vAnchor="page" w:hAnchor="margin" w:x="71" w:y="5974"/>
        <w:rPr>
          <w:rStyle w:val="C13"/>
          <w:rtl w:val="0"/>
        </w:rPr>
      </w:pPr>
      <w:r>
        <w:rPr>
          <w:rStyle w:val="C13"/>
          <w:rtl w:val="0"/>
        </w:rPr>
        <w:t>b) Vytvořit návrhový výkres jednoduché skříňky podle zadání</w:t>
      </w:r>
    </w:p>
    <w:p>
      <w:pPr>
        <w:pStyle w:val="P30"/>
        <w:framePr w:w="3921" w:h="376" w:hRule="exact" w:wrap="none" w:vAnchor="page" w:hAnchor="margin" w:x="6800" w:y="5918"/>
        <w:rPr>
          <w:rStyle w:val="C3"/>
          <w:rtl w:val="0"/>
        </w:rPr>
      </w:pPr>
    </w:p>
    <w:p>
      <w:pPr>
        <w:pStyle w:val="P31"/>
        <w:framePr w:w="3839" w:h="249" w:hRule="exact" w:wrap="none" w:vAnchor="page" w:hAnchor="margin" w:x="6856" w:y="5974"/>
        <w:rPr>
          <w:rStyle w:val="C22"/>
          <w:rtl w:val="0"/>
        </w:rPr>
      </w:pPr>
      <w:r>
        <w:rPr>
          <w:rStyle w:val="C22"/>
          <w:rtl w:val="0"/>
        </w:rPr>
        <w:t>Praktické předvedení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c) Pro výrobní výkres vytvořit vizualizaci na PC</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Praktické předvedení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Vypracování rozpočtu realizace architektonického řešení interiérů</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607" w:hRule="exact" w:wrap="none" w:vAnchor="page" w:hAnchor="margin" w:x="45" w:y="8035"/>
        <w:rPr>
          <w:rStyle w:val="C3"/>
          <w:rtl w:val="0"/>
        </w:rPr>
      </w:pPr>
    </w:p>
    <w:p>
      <w:pPr>
        <w:pStyle w:val="P13"/>
        <w:framePr w:w="6658" w:h="480" w:hRule="exact" w:wrap="none" w:vAnchor="page" w:hAnchor="margin" w:x="71" w:y="8091"/>
        <w:rPr>
          <w:rStyle w:val="C11"/>
          <w:rtl w:val="0"/>
        </w:rPr>
      </w:pPr>
      <w:r>
        <w:rPr>
          <w:rStyle w:val="C11"/>
          <w:rtl w:val="0"/>
        </w:rPr>
        <w:t>a) Vysvětlit základní ekonomické pojmy: marže, zisk, náklady, splatnost, DPH, úrok</w:t>
      </w:r>
    </w:p>
    <w:p>
      <w:pPr>
        <w:pStyle w:val="P28"/>
        <w:framePr w:w="3921" w:h="607" w:hRule="exact" w:wrap="none" w:vAnchor="page" w:hAnchor="margin" w:x="6800" w:y="8035"/>
        <w:rPr>
          <w:rStyle w:val="C3"/>
          <w:rtl w:val="0"/>
        </w:rPr>
      </w:pPr>
    </w:p>
    <w:p>
      <w:pPr>
        <w:pStyle w:val="P29"/>
        <w:framePr w:w="3839" w:h="480" w:hRule="exact" w:wrap="none" w:vAnchor="page" w:hAnchor="margin" w:x="6856" w:y="8091"/>
        <w:rPr>
          <w:rStyle w:val="C21"/>
          <w:rtl w:val="0"/>
        </w:rPr>
      </w:pPr>
      <w:r>
        <w:rPr>
          <w:rStyle w:val="C21"/>
          <w:rtl w:val="0"/>
        </w:rPr>
        <w:t>Ústní ověření</w:t>
      </w:r>
    </w:p>
    <w:p>
      <w:pPr>
        <w:pStyle w:val="P16"/>
        <w:framePr w:w="6710" w:h="376" w:hRule="exact" w:wrap="none" w:vAnchor="page" w:hAnchor="margin" w:x="45" w:y="8642"/>
        <w:rPr>
          <w:rStyle w:val="C3"/>
          <w:rtl w:val="0"/>
        </w:rPr>
      </w:pPr>
    </w:p>
    <w:p>
      <w:pPr>
        <w:pStyle w:val="P17"/>
        <w:framePr w:w="6658" w:h="249" w:hRule="exact" w:wrap="none" w:vAnchor="page" w:hAnchor="margin" w:x="71" w:y="8698"/>
        <w:rPr>
          <w:rStyle w:val="C13"/>
          <w:rtl w:val="0"/>
        </w:rPr>
      </w:pPr>
      <w:r>
        <w:rPr>
          <w:rStyle w:val="C13"/>
          <w:rtl w:val="0"/>
        </w:rPr>
        <w:t>b) Sestavit příklad rozpočtu pro jednoduchý výrobek v podobě tabulky v PC</w:t>
      </w:r>
    </w:p>
    <w:p>
      <w:pPr>
        <w:pStyle w:val="P30"/>
        <w:framePr w:w="3921" w:h="376" w:hRule="exact" w:wrap="none" w:vAnchor="page" w:hAnchor="margin" w:x="6800" w:y="8642"/>
        <w:rPr>
          <w:rStyle w:val="C3"/>
          <w:rtl w:val="0"/>
        </w:rPr>
      </w:pPr>
    </w:p>
    <w:p>
      <w:pPr>
        <w:pStyle w:val="P31"/>
        <w:framePr w:w="3839" w:h="249" w:hRule="exact" w:wrap="none" w:vAnchor="page" w:hAnchor="margin" w:x="6856" w:y="8698"/>
        <w:rPr>
          <w:rStyle w:val="C22"/>
          <w:rtl w:val="0"/>
        </w:rPr>
      </w:pPr>
      <w:r>
        <w:rPr>
          <w:rStyle w:val="C22"/>
          <w:rtl w:val="0"/>
        </w:rPr>
        <w:t>Praktické předvedení</w:t>
      </w:r>
    </w:p>
    <w:p>
      <w:pPr>
        <w:pStyle w:val="P12"/>
        <w:framePr w:w="6710" w:h="607" w:hRule="exact" w:wrap="none" w:vAnchor="page" w:hAnchor="margin" w:x="45" w:y="9018"/>
        <w:rPr>
          <w:rStyle w:val="C3"/>
          <w:rtl w:val="0"/>
        </w:rPr>
      </w:pPr>
    </w:p>
    <w:p>
      <w:pPr>
        <w:pStyle w:val="P13"/>
        <w:framePr w:w="6658" w:h="480" w:hRule="exact" w:wrap="none" w:vAnchor="page" w:hAnchor="margin" w:x="71" w:y="9074"/>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9018"/>
        <w:rPr>
          <w:rStyle w:val="C3"/>
          <w:rtl w:val="0"/>
        </w:rPr>
      </w:pPr>
    </w:p>
    <w:p>
      <w:pPr>
        <w:pStyle w:val="P29"/>
        <w:framePr w:w="3839" w:h="480" w:hRule="exact" w:wrap="none" w:vAnchor="page" w:hAnchor="margin" w:x="6856" w:y="9074"/>
        <w:rPr>
          <w:rStyle w:val="C21"/>
          <w:rtl w:val="0"/>
        </w:rPr>
      </w:pPr>
      <w:r>
        <w:rPr>
          <w:rStyle w:val="C21"/>
          <w:rtl w:val="0"/>
        </w:rPr>
        <w:t>Praktické předvedení</w:t>
      </w:r>
    </w:p>
    <w:p>
      <w:pPr>
        <w:pStyle w:val="P16"/>
        <w:framePr w:w="6710" w:h="607" w:hRule="exact" w:wrap="none" w:vAnchor="page" w:hAnchor="margin" w:x="45" w:y="9625"/>
        <w:rPr>
          <w:rStyle w:val="C3"/>
          <w:rtl w:val="0"/>
        </w:rPr>
      </w:pPr>
    </w:p>
    <w:p>
      <w:pPr>
        <w:pStyle w:val="P17"/>
        <w:framePr w:w="6658" w:h="480" w:hRule="exact" w:wrap="none" w:vAnchor="page" w:hAnchor="margin" w:x="71" w:y="9681"/>
        <w:rPr>
          <w:rStyle w:val="C13"/>
          <w:rtl w:val="0"/>
        </w:rPr>
      </w:pPr>
      <w:r>
        <w:rPr>
          <w:rStyle w:val="C13"/>
          <w:rtl w:val="0"/>
        </w:rPr>
        <w:t>d) Vypočítat spotřebu tapety podle zadání (rozměr stěny, rastr opakování vzoru, šíře role tapety)</w:t>
      </w:r>
    </w:p>
    <w:p>
      <w:pPr>
        <w:pStyle w:val="P30"/>
        <w:framePr w:w="3921" w:h="607" w:hRule="exact" w:wrap="none" w:vAnchor="page" w:hAnchor="margin" w:x="6800" w:y="9625"/>
        <w:rPr>
          <w:rStyle w:val="C3"/>
          <w:rtl w:val="0"/>
        </w:rPr>
      </w:pPr>
    </w:p>
    <w:p>
      <w:pPr>
        <w:pStyle w:val="P31"/>
        <w:framePr w:w="3839" w:h="480" w:hRule="exact" w:wrap="none" w:vAnchor="page" w:hAnchor="margin" w:x="6856" w:y="9681"/>
        <w:rPr>
          <w:rStyle w:val="C22"/>
          <w:rtl w:val="0"/>
        </w:rPr>
      </w:pPr>
      <w:r>
        <w:rPr>
          <w:rStyle w:val="C22"/>
          <w:rtl w:val="0"/>
        </w:rPr>
        <w:t>Praktické předvedení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Praktické předvedení</w:t>
      </w:r>
    </w:p>
    <w:p>
      <w:pPr>
        <w:pStyle w:val="P32"/>
        <w:framePr w:w="10710" w:h="248" w:hRule="exact" w:wrap="none" w:vAnchor="page" w:hAnchor="margin" w:x="28" w:y="109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Dohled nad realizací architektonických návrhů a návrhů nábytku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jaké činnosti zahrnuje dohled nad realizací architektonických návrhů a návrhů nábytku</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komunikaci interiérového poradce s dodavatelem na modelovém příkladu rozhovoru</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Vysvětlit možné způsoby řešení reklamace podle zákona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Popsat přejímku interiéru před započetím montáže (předmět a důvody kontroly)</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Popsat přejímku dodaného zboží od dodavatele, zkontrolovat jeho shodu s architektonickým návrhem</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Praktické předvedení a 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předání hotové zakázky zákazníkovi</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modelové situace pro komunikaci se zákazníkem, které dostane uchazeč k dispozici v době přípravy na zkoušku.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pro plnění kritérií hodnocení v kompetencích </w:t>
      </w:r>
      <w:r>
        <w:rPr>
          <w:rFonts w:ascii="Arial" w:cs="Arial" w:hAnsi="Arial" w:eastAsia="Arial"/>
          <w:b w:val="0"/>
          <w:i w:val="1"/>
          <w:caps w:val="0"/>
          <w:strike w:val="0"/>
          <w:noProof w:val="0"/>
          <w:vanish w:val="0"/>
          <w:color w:val="auto"/>
          <w:sz w:val="20"/>
          <w:u w:val="none"/>
          <w:shd w:val="clear" w:color="auto" w:fill="auto"/>
          <w:vertAlign w:val="baseline"/>
          <w:lang/>
        </w:rPr>
        <w:t>Analýza provozních a funkčních potřeb uživatelů navrhovaného nábytku, doplňků řešeného interiéru</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a Vypracování rozpočtu realizace architektonického řešení interiérů </w:t>
      </w:r>
      <w:r>
        <w:rPr>
          <w:rFonts w:ascii="Arial" w:cs="Arial" w:hAnsi="Arial" w:eastAsia="Arial"/>
          <w:b w:val="0"/>
          <w:i w:val="0"/>
          <w:caps w:val="0"/>
          <w:strike w:val="0"/>
          <w:noProof w:val="0"/>
          <w:vanish w:val="0"/>
          <w:color w:val="auto"/>
          <w:sz w:val="20"/>
          <w:u w:val="none"/>
          <w:shd w:val="clear" w:color="auto" w:fill="auto"/>
          <w:vertAlign w:val="baseline"/>
          <w:lang/>
        </w:rPr>
        <w:t>vylosuje jednu z nábytkových sestav:</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 (včetně k. linky, stolu a židlí)</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•obývací pokoj </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•dětský pokoj pro 2 osoby</w:t>
      </w:r>
    </w:p>
    <w:p>
      <w:pPr>
        <w:keepNext w:val="0"/>
        <w:keepLines w:val="1"/>
        <w:framePr w:w="10766" w:h="8798"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•ložnice se šatnou</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kterou v kritériu b)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Tvorba jednoduchých dispozičních návrhů a nábytkových sestav, </w:t>
      </w:r>
      <w:r>
        <w:rPr>
          <w:rFonts w:ascii="Arial" w:cs="Arial" w:hAnsi="Arial" w:eastAsia="Arial"/>
          <w:b w:val="0"/>
          <w:i w:val="0"/>
          <w:caps w:val="0"/>
          <w:strike w:val="0"/>
          <w:noProof w:val="0"/>
          <w:vanish w:val="0"/>
          <w:color w:val="auto"/>
          <w:sz w:val="20"/>
          <w:u w:val="none"/>
          <w:shd w:val="clear" w:color="auto" w:fill="auto"/>
          <w:vertAlign w:val="baseline"/>
          <w:lang/>
        </w:rPr>
        <w:t>vytvoří návrh o velikosti formátu A3 sestavením z typizovaných prvků.</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Dohled nad realizací architektonických návrhů a návrhů nábytku</w:t>
      </w:r>
      <w:r>
        <w:rPr>
          <w:rFonts w:ascii="Arial" w:cs="Arial" w:hAnsi="Arial" w:eastAsia="Arial"/>
          <w:b w:val="0"/>
          <w:i w:val="0"/>
          <w:caps w:val="0"/>
          <w:strike w:val="0"/>
          <w:noProof w:val="0"/>
          <w:vanish w:val="0"/>
          <w:color w:val="auto"/>
          <w:sz w:val="20"/>
          <w:u w:val="none"/>
          <w:shd w:val="clear" w:color="auto" w:fill="auto"/>
          <w:vertAlign w:val="baseline"/>
          <w:lang/>
        </w:rPr>
        <w:t>, kritérium c):</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na modelovém příkladu předvede rozhovor interiérového poradce s dodavatelem (např. dodavatel nedodržel termín, nedodal požadované zboží apod.).</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ke kvalitě zpracování návrhů interiéru, k úrovni komunikace se zákazníkem a k respektování potřeb a požadavků klienta.</w:t>
      </w:r>
    </w:p>
    <w:p>
      <w:pPr>
        <w:pStyle w:val="P33"/>
        <w:framePr w:w="10766" w:h="1837" w:hRule="exact" w:wrap="none" w:vAnchor="page" w:hAnchor="margin" w:x="0" w:y="11859"/>
        <w:rPr>
          <w:rStyle w:val="C3"/>
          <w:rtl w:val="0"/>
        </w:rPr>
      </w:pPr>
    </w:p>
    <w:p>
      <w:pPr>
        <w:pStyle w:val="P35"/>
        <w:framePr w:w="10710" w:h="340" w:hRule="exact" w:wrap="none" w:vAnchor="page" w:hAnchor="margin" w:x="28" w:y="11859"/>
        <w:rPr>
          <w:rStyle w:val="C25"/>
          <w:rtl w:val="0"/>
        </w:rPr>
      </w:pPr>
      <w:r>
        <w:rPr>
          <w:rStyle w:val="C25"/>
          <w:rtl w:val="0"/>
        </w:rPr>
        <w:t>Výsledné hodnocení</w:t>
      </w:r>
    </w:p>
    <w:p>
      <w:pPr>
        <w:keepNext w:val="0"/>
        <w:keepLines w:val="0"/>
        <w:framePr w:w="10766" w:h="1497" w:hRule="exact" w:wrap="none" w:vAnchor="page" w:hAnchor="margin" w:x="0" w:y="12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923"/>
        <w:rPr>
          <w:rStyle w:val="C3"/>
          <w:rtl w:val="0"/>
        </w:rPr>
      </w:pPr>
    </w:p>
    <w:p>
      <w:pPr>
        <w:pStyle w:val="P35"/>
        <w:framePr w:w="10710" w:h="340" w:hRule="exact" w:wrap="none" w:vAnchor="page" w:hAnchor="margin" w:x="28" w:y="13923"/>
        <w:rPr>
          <w:rStyle w:val="C25"/>
          <w:rtl w:val="0"/>
        </w:rPr>
      </w:pPr>
      <w:r>
        <w:rPr>
          <w:rStyle w:val="C25"/>
          <w:rtl w:val="0"/>
        </w:rPr>
        <w:t>Počet zkoušejících</w:t>
      </w:r>
    </w:p>
    <w:p>
      <w:pPr>
        <w:keepNext w:val="0"/>
        <w:keepLines w:val="0"/>
        <w:framePr w:w="10766" w:h="1036" w:hRule="exact" w:wrap="none" w:vAnchor="page" w:hAnchor="margin" w:x="0" w:y="142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nábytkářská a dřevařská výroba nebo design interiéru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33-051-M Interiérový poradce/interiérová poradkyně a střední vzdělání s maturitní zkouškou nebo vysokoškolské vzdělání a alespoň 5 let odborné praxe v oblasti designu a vybavování interiéru.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46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zkušební místnost a následující materiální a technické vybavení: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 s připojením na internet</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skla, zrcadel, kamene</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634/1992 Sb. o ochraně spotřebitele, ve znění pozdějších poředpisů</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•odběratelsko-dodavatelská smlouva</w:t>
      </w:r>
    </w:p>
    <w:p>
      <w:pPr>
        <w:keepNext w:val="0"/>
        <w:keepLines w:val="1"/>
        <w:framePr w:w="10766" w:h="812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12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842"/>
        <w:rPr>
          <w:rStyle w:val="C3"/>
          <w:rtl w:val="0"/>
        </w:rPr>
      </w:pPr>
    </w:p>
    <w:p>
      <w:pPr>
        <w:pStyle w:val="P35"/>
        <w:framePr w:w="10710" w:h="340" w:hRule="exact" w:wrap="none" w:vAnchor="page" w:hAnchor="margin" w:x="28" w:y="10842"/>
        <w:rPr>
          <w:rStyle w:val="C25"/>
          <w:rtl w:val="0"/>
        </w:rPr>
      </w:pPr>
      <w:r>
        <w:rPr>
          <w:rStyle w:val="C25"/>
          <w:rtl w:val="0"/>
        </w:rPr>
        <w:t>Doba přípravy na zkoušku</w:t>
      </w:r>
    </w:p>
    <w:p>
      <w:pPr>
        <w:keepNext w:val="0"/>
        <w:keepLines w:val="0"/>
        <w:framePr w:w="10766" w:h="806" w:hRule="exact" w:wrap="none" w:vAnchor="page" w:hAnchor="margin" w:x="0" w:y="111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215"/>
        <w:rPr>
          <w:rStyle w:val="C3"/>
          <w:rtl w:val="0"/>
        </w:rPr>
      </w:pPr>
    </w:p>
    <w:p>
      <w:pPr>
        <w:pStyle w:val="P35"/>
        <w:framePr w:w="10710" w:h="340" w:hRule="exact" w:wrap="none" w:vAnchor="page" w:hAnchor="margin" w:x="28" w:y="12215"/>
        <w:rPr>
          <w:rStyle w:val="C25"/>
          <w:rtl w:val="0"/>
        </w:rPr>
      </w:pPr>
      <w:r>
        <w:rPr>
          <w:rStyle w:val="C25"/>
          <w:rtl w:val="0"/>
        </w:rPr>
        <w:t>Doba pro vykonání zkoušky</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12 až 15 hodin (hodinou se rozumí 60 minut). Zkouška budet rozložena do více dnů.</w:t>
      </w:r>
    </w:p>
    <w:p>
      <w:pPr>
        <w:keepNext w:val="0"/>
        <w:keepLines w:val="0"/>
        <w:framePr w:w="10766" w:h="1041" w:hRule="exact" w:wrap="none" w:vAnchor="page" w:hAnchor="margin" w:x="0" w:y="125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Soběslav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Langer interiéry,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Compu Group Medical Česká republika, s. r. o.</w:t>
      </w:r>
    </w:p>
    <w:p>
      <w:pPr>
        <w:pStyle w:val="P21"/>
        <w:framePr w:w="7654" w:h="331" w:hRule="exact" w:wrap="none" w:vAnchor="page" w:hAnchor="margin" w:x="28" w:y="15940"/>
        <w:rPr>
          <w:rStyle w:val="C16"/>
          <w:rtl w:val="0"/>
        </w:rPr>
      </w:pPr>
      <w:r>
        <w:rPr>
          <w:rStyle w:val="C16"/>
          <w:rtl w:val="0"/>
        </w:rPr>
        <w:t>Interiérový poradce/interiérová poradkyně, 31.7.2026 14:47:07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8A1C95A"/>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569DDFB6"/>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7944A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37D80800"/>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