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7226C9" Type="http://schemas.openxmlformats.org/officeDocument/2006/relationships/officeDocument" Target="/word/document.xml" /><Relationship Id="coreR4B7226C9" Type="http://schemas.openxmlformats.org/package/2006/relationships/metadata/core-properties" Target="/docProps/core.xml" /><Relationship Id="customR4B7226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Interiérový poradce / interiérová poradkyně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při výběru nábytku a bytových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tvarového a barevného řešení interiérů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jednoduchých dispozičních návrhů a nábytkových sestav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jednoduchých atypických nábytkových prvků včetně konstrukčního řešení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rozpočtu realizace architektonického řešení interiérů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Dohled nad realizací architektonických návrhů a návrhů nábytku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Interiérový poradce / interiérová poradkyně, 11.5.2026 6:59:32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nábytkářského výrobku včetně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stavebních výkresech a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Číst stavební výkresovou dokumentaci včetně čtení kót, otvorů, rozmístění instalací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 základě předložených stavebních výkresů určit maximální velikost smontovaného výrobku, který je možné do místnosti dopravit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547" w:hRule="exact" w:wrap="none" w:vAnchor="page" w:hAnchor="margin" w:x="28" w:y="8621"/>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Předvést obchodní rozhovor se zákazníkem a získat informace o jeho požadavcích, provést příslušný záznam (check list)</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11.5.2026 6:59:32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identifikovat podle vzorků základní materiály pro výrobu nábytku a uvést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identifikovat podle vzorků základní podlahové materiály a uvést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materiály pro povrchy stěn a popsat jejich vlastnosti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a identifikovat podle vzorků základní druhy textilních materiálů užívaných v interiéru a uvést jejich vlastnosti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Vyjmenovat základní druhy povrchové úpravy nábytku, popsat jejich vlastnosti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způsoby umělého osvětlení a popsat základní zdroje</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skříňového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sedacího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stolového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Vysvětlit základní rozdělení kuchyňského nábytku, jeho vlastnosti a využití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Vysvětlit základní rozdělení koupelnového nábytku, jeho vlastnosti a využití</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831" w:hRule="exact" w:wrap="none" w:vAnchor="page" w:hAnchor="margin" w:x="45" w:y="8638"/>
        <w:rPr>
          <w:rStyle w:val="C3"/>
          <w:rtl w:val="0"/>
        </w:rPr>
      </w:pPr>
    </w:p>
    <w:p>
      <w:pPr>
        <w:pStyle w:val="P13"/>
        <w:framePr w:w="6658" w:h="704" w:hRule="exact" w:wrap="none" w:vAnchor="page" w:hAnchor="margin" w:x="71" w:y="8694"/>
        <w:rPr>
          <w:rStyle w:val="C11"/>
          <w:rtl w:val="0"/>
        </w:rPr>
      </w:pPr>
      <w:r>
        <w:rPr>
          <w:rStyle w:val="C11"/>
          <w:rtl w:val="0"/>
        </w:rPr>
        <w:t>m) Navrhnout zákazníkovi výběr nábytku na základě prostorových možností interiéru, potřeb, zvyklostí a vkusu zákazníka včetně ceny a popisu technického řešení</w:t>
      </w:r>
    </w:p>
    <w:p>
      <w:pPr>
        <w:pStyle w:val="P28"/>
        <w:framePr w:w="3921" w:h="831" w:hRule="exact" w:wrap="none" w:vAnchor="page" w:hAnchor="margin" w:x="6800" w:y="8638"/>
        <w:rPr>
          <w:rStyle w:val="C3"/>
          <w:rtl w:val="0"/>
        </w:rPr>
      </w:pPr>
    </w:p>
    <w:p>
      <w:pPr>
        <w:pStyle w:val="P29"/>
        <w:framePr w:w="3839" w:h="704" w:hRule="exact" w:wrap="none" w:vAnchor="page" w:hAnchor="margin" w:x="6856" w:y="8694"/>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n) Navrhnout zákazníkovi výběr bytových doplňků s ohledem na vybavení interiéru a vkus zákazníka</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376" w:hRule="exact" w:wrap="none" w:vAnchor="page" w:hAnchor="margin" w:x="45" w:y="10076"/>
        <w:rPr>
          <w:rStyle w:val="C3"/>
          <w:rtl w:val="0"/>
        </w:rPr>
      </w:pPr>
    </w:p>
    <w:p>
      <w:pPr>
        <w:pStyle w:val="P13"/>
        <w:framePr w:w="6658" w:h="249" w:hRule="exact" w:wrap="none" w:vAnchor="page" w:hAnchor="margin" w:x="71" w:y="10132"/>
        <w:rPr>
          <w:rStyle w:val="C11"/>
          <w:rtl w:val="0"/>
        </w:rPr>
      </w:pPr>
      <w:r>
        <w:rPr>
          <w:rStyle w:val="C11"/>
          <w:rtl w:val="0"/>
        </w:rPr>
        <w:t>o) Vybrat pro zadaný spoj vhodné kování</w:t>
      </w:r>
    </w:p>
    <w:p>
      <w:pPr>
        <w:pStyle w:val="P28"/>
        <w:framePr w:w="3921" w:h="376" w:hRule="exact" w:wrap="none" w:vAnchor="page" w:hAnchor="margin" w:x="6800" w:y="10076"/>
        <w:rPr>
          <w:rStyle w:val="C3"/>
          <w:rtl w:val="0"/>
        </w:rPr>
      </w:pPr>
    </w:p>
    <w:p>
      <w:pPr>
        <w:pStyle w:val="P29"/>
        <w:framePr w:w="3839" w:h="249" w:hRule="exact" w:wrap="none" w:vAnchor="page" w:hAnchor="margin" w:x="6856" w:y="10132"/>
        <w:rPr>
          <w:rStyle w:val="C21"/>
          <w:rtl w:val="0"/>
        </w:rPr>
      </w:pPr>
      <w:r>
        <w:rPr>
          <w:rStyle w:val="C21"/>
          <w:rtl w:val="0"/>
        </w:rPr>
        <w:t>Praktické předvedení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Zpracování tvarového a barevného řešení interiérů</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Vysvětlit psychologii barev</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b) Popsat funkce přirozeného a umělého světla v interiéru</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Ústní ověření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c) Vyjmenovat základní ergonomické požadavky na prvky interiéru</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Uvést požadavky na nábytek pro jednotlivé věkové kategorie</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12"/>
        <w:framePr w:w="6710" w:h="376" w:hRule="exact" w:wrap="none" w:vAnchor="page" w:hAnchor="margin" w:x="45" w:y="13321"/>
        <w:rPr>
          <w:rStyle w:val="C3"/>
          <w:rtl w:val="0"/>
        </w:rPr>
      </w:pPr>
    </w:p>
    <w:p>
      <w:pPr>
        <w:pStyle w:val="P13"/>
        <w:framePr w:w="6658" w:h="249" w:hRule="exact" w:wrap="none" w:vAnchor="page" w:hAnchor="margin" w:x="71" w:y="13377"/>
        <w:rPr>
          <w:rStyle w:val="C11"/>
          <w:rtl w:val="0"/>
        </w:rPr>
      </w:pPr>
      <w:r>
        <w:rPr>
          <w:rStyle w:val="C11"/>
          <w:rtl w:val="0"/>
        </w:rPr>
        <w:t>e) Zpracovat tvarové a barevné řešení pro zadaný interiér včetně osvětlení</w:t>
      </w:r>
    </w:p>
    <w:p>
      <w:pPr>
        <w:pStyle w:val="P28"/>
        <w:framePr w:w="3921" w:h="376" w:hRule="exact" w:wrap="none" w:vAnchor="page" w:hAnchor="margin" w:x="6800" w:y="13321"/>
        <w:rPr>
          <w:rStyle w:val="C3"/>
          <w:rtl w:val="0"/>
        </w:rPr>
      </w:pPr>
    </w:p>
    <w:p>
      <w:pPr>
        <w:pStyle w:val="P29"/>
        <w:framePr w:w="3839" w:h="249" w:hRule="exact" w:wrap="none" w:vAnchor="page" w:hAnchor="margin" w:x="6856" w:y="13377"/>
        <w:rPr>
          <w:rStyle w:val="C21"/>
          <w:rtl w:val="0"/>
        </w:rPr>
      </w:pPr>
      <w:r>
        <w:rPr>
          <w:rStyle w:val="C21"/>
          <w:rtl w:val="0"/>
        </w:rPr>
        <w:t>Praktické předvedení</w:t>
      </w:r>
    </w:p>
    <w:p>
      <w:pPr>
        <w:pStyle w:val="P32"/>
        <w:framePr w:w="10710" w:h="248" w:hRule="exact" w:wrap="none" w:vAnchor="page" w:hAnchor="margin" w:x="28" w:y="13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11.5.2026 6:59:32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jednoduchých dispozičních návrhů a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funkční zóny v bytě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Vytvořit a obhájit návrh/skicu kuchyně (kuchyňská linka, stůl, židle, komoda) nebo obývacího pokoje nebo dětského pokoje pro 2 děti nebo ložnice se šatnou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Předvést zaměření prostoru pro vestavnou skříň</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Vytvořit návrhový výkres jednoduché skříňky podle zadání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 výrobní výkres vytvořit vizualizaci na PC</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Vypracování rozpočtu realizace architektonického řešení interiérů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Vysvětlit základní ekonomické pojmy: marže, zisk, náklady, splatnost, DPH, úrok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Sestavit příklad rozpočtu pro jednoduchý výrobek v podobě tabulky v PC</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Vypočítat spotřebu tapety podle zadání (rozměr stěny, rastr opakování vzoru, šíře role tapety)</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11.5.2026 6:59:32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realizací architektonických návrhů a návrhů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jaké činnosti zahrnuje dohled nad realizací architektonických návrhů a návrhů nábytku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komunikaci interiérového poradce s dodavatelem na modelovém příkladu rozhovoru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možné způsoby řešení reklamace podle zákona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přejímku interiéru před započetím montáže (předmět a důvody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přejímku dodaného zboží od dodavatele, zkontrolovat jeho shodu s architektonickým návrhem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předání hotové zakázky zákazníkovi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11.5.2026 6:59:32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pro komunikaci se zákazníkem, které dostane uchazeč k dispozici v době přípravy na zkoušku.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pro plnění kritérií hodnocení v kompetencích </w:t>
      </w:r>
      <w:r>
        <w:rPr>
          <w:rFonts w:ascii="Arial" w:cs="Arial" w:hAnsi="Arial" w:eastAsia="Arial"/>
          <w:b w:val="0"/>
          <w:i w:val="1"/>
          <w:caps w:val="0"/>
          <w:strike w:val="0"/>
          <w:noProof w:val="0"/>
          <w:vanish w:val="0"/>
          <w:color w:val="auto"/>
          <w:sz w:val="20"/>
          <w:u w:val="none"/>
          <w:shd w:val="clear" w:color="auto" w:fill="auto"/>
          <w:vertAlign w:val="baseline"/>
          <w:lang/>
        </w:rPr>
        <w:t>Analýza provozních a funkčních potřeb uživatelů navrhovaného nábytku, doplňků řešeného interiéru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a Vypracování rozpočtu realizace architektonického řešení interiérů </w:t>
      </w:r>
      <w:r>
        <w:rPr>
          <w:rFonts w:ascii="Arial" w:cs="Arial" w:hAnsi="Arial" w:eastAsia="Arial"/>
          <w:b w:val="0"/>
          <w:i w:val="0"/>
          <w:caps w:val="0"/>
          <w:strike w:val="0"/>
          <w:noProof w:val="0"/>
          <w:vanish w:val="0"/>
          <w:color w:val="auto"/>
          <w:sz w:val="20"/>
          <w:u w:val="none"/>
          <w:shd w:val="clear" w:color="auto" w:fill="auto"/>
          <w:vertAlign w:val="baseline"/>
          <w:lang/>
        </w:rPr>
        <w:t>vylosuje jednu z nábytkových sestav:</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(včetně k. linky, stolu a židlí)</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•obývací pokoj </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•dětský pokoj pro 2 osoby</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•ložnice se šatnou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kterou v kritériu b)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w:t>
      </w:r>
      <w:r>
        <w:rPr>
          <w:rFonts w:ascii="Arial" w:cs="Arial" w:hAnsi="Arial" w:eastAsia="Arial"/>
          <w:b w:val="0"/>
          <w:i w:val="0"/>
          <w:caps w:val="0"/>
          <w:strike w:val="0"/>
          <w:noProof w:val="0"/>
          <w:vanish w:val="0"/>
          <w:color w:val="auto"/>
          <w:sz w:val="20"/>
          <w:u w:val="none"/>
          <w:shd w:val="clear" w:color="auto" w:fill="auto"/>
          <w:vertAlign w:val="baseline"/>
          <w:lang/>
        </w:rPr>
        <w:t>vytvoří návrh o velikosti formátu A3 sestavením z typizovaných prvků.</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Dohled nad realizací architektonických návrhů a návrhů nábytku</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 modelovém příkladu předvede rozhovor interiérového poradce s dodavatelem (např. dodavatel nedodržel termín, nedodal požadované zboží apod.).</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ke kvalitě zpracování návrhů interiéru, k úrovni komunikace se zákazníkem a k respektování potřeb a požadavků klienta.</w:t>
      </w:r>
    </w:p>
    <w:p>
      <w:pPr>
        <w:pStyle w:val="P33"/>
        <w:framePr w:w="10766" w:h="1837"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Výsledné hodnocení</w:t>
      </w:r>
    </w:p>
    <w:p>
      <w:pPr>
        <w:keepNext w:val="0"/>
        <w:keepLines w:val="0"/>
        <w:framePr w:w="10766" w:h="1497" w:hRule="exact" w:wrap="none" w:vAnchor="page" w:hAnchor="margin" w:x="0" w:y="12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3"/>
        <w:rPr>
          <w:rStyle w:val="C3"/>
          <w:rtl w:val="0"/>
        </w:rPr>
      </w:pPr>
    </w:p>
    <w:p>
      <w:pPr>
        <w:pStyle w:val="P35"/>
        <w:framePr w:w="10710" w:h="340" w:hRule="exact" w:wrap="none" w:vAnchor="page" w:hAnchor="margin" w:x="28" w:y="13923"/>
        <w:rPr>
          <w:rStyle w:val="C25"/>
          <w:rtl w:val="0"/>
        </w:rPr>
      </w:pPr>
      <w:r>
        <w:rPr>
          <w:rStyle w:val="C25"/>
          <w:rtl w:val="0"/>
        </w:rPr>
        <w:t>Počet zkoušejících</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 / interiérová poradkyně, 11.5.2026 6:59:32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nábytkářská a dřevařská výroba nebo design interiéru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33-051-M Interiérový poradce / interiérová poradkyně a střední vzdělání s maturitní zkouškou nebo vysokoškolské vzdělání a alespoň 5 let odborné praxe v oblasti designu a vybavování interiéru.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 / interiérová poradkyně, 11.5.2026 6:59:32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zkušební místnost a následující materiální a technické vybavení: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s připojením na internet</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skla, zrcadel, kamene</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634/1992 Sb. o ochraně spotřebitele, ve znění pozdějších poředpisů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•odběratelsko-dodavatelská smlouva</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Doba přípravy na zkoušku</w:t>
      </w:r>
    </w:p>
    <w:p>
      <w:pPr>
        <w:keepNext w:val="0"/>
        <w:keepLines w:val="0"/>
        <w:framePr w:w="10766" w:h="80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Doba pro vykonání zkoušky</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Zkouška budet rozložena do více dnů.</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 / interiérová poradkyně, 11.5.2026 6:59:32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Soběslav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Langer interiéry,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Compu Group Medical Česká republika, s. r. o.</w:t>
      </w:r>
    </w:p>
    <w:p>
      <w:pPr>
        <w:pStyle w:val="P21"/>
        <w:framePr w:w="7654" w:h="331" w:hRule="exact" w:wrap="none" w:vAnchor="page" w:hAnchor="margin" w:x="28" w:y="15940"/>
        <w:rPr>
          <w:rStyle w:val="C16"/>
          <w:rtl w:val="0"/>
        </w:rPr>
      </w:pPr>
      <w:r>
        <w:rPr>
          <w:rStyle w:val="C16"/>
          <w:rtl w:val="0"/>
        </w:rPr>
        <w:t>Interiérový poradce / interiérová poradkyně, 11.5.2026 6:59:32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1D7F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A2E5B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C8B2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5B80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