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57676" Type="http://schemas.openxmlformats.org/officeDocument/2006/relationships/officeDocument" Target="/word/document.xml" /><Relationship Id="coreR3FD57676" Type="http://schemas.openxmlformats.org/package/2006/relationships/metadata/core-properties" Target="/docProps/core.xml" /><Relationship Id="customR3FD57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Reklamant v poštovním provozu (kód: 37-037-M)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souvisejících s reklamacemi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reklamací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zákazníků pošty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při vypořádání poštovních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reklamačních protokolů a protokolů zápisů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poukázané peněžní částky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Vyřizování reklamací mezinárodních zásilek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souvisejících s reklamacemi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 souvisejících s reklamacemi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Vyhledat v provozních předpisech technologické postupy pro vyřizování reklamací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vyřízení reklamace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odpovědnost pošty za zásilky a postup při uplatnění nároku na náhradu škody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Přijímání reklamací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Vyřizování stížností a reklamací zákazníků pošty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Charakterizovat zásady komunikace s klientem</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Zvládnout komunikaci s problémovým volajícím</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Popsat způsob evidence stížnosti a reklamací klientů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Popsat proces vyřizování stížností a lhůty pro jejich vyřízení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Spolupráce při vypořádání poštovních zásilek</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a) Popsat způsob evidence vypořádání poštovních zásilek</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proces vypořádání poštovních zásilek</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Ústní ověření</w:t>
      </w:r>
    </w:p>
    <w:p>
      <w:pPr>
        <w:pStyle w:val="P12"/>
        <w:framePr w:w="6710" w:h="376" w:hRule="exact" w:wrap="none" w:vAnchor="page" w:hAnchor="margin" w:x="45" w:y="13665"/>
        <w:rPr>
          <w:rStyle w:val="C3"/>
          <w:rtl w:val="0"/>
        </w:rPr>
      </w:pPr>
    </w:p>
    <w:p>
      <w:pPr>
        <w:pStyle w:val="P13"/>
        <w:framePr w:w="6658" w:h="249" w:hRule="exact" w:wrap="none" w:vAnchor="page" w:hAnchor="margin" w:x="71" w:y="13721"/>
        <w:rPr>
          <w:rStyle w:val="C11"/>
          <w:rtl w:val="0"/>
        </w:rPr>
      </w:pPr>
      <w:r>
        <w:rPr>
          <w:rStyle w:val="C11"/>
          <w:rtl w:val="0"/>
        </w:rPr>
        <w:t>c) Popsat postup při vyrovnání neodbytných zásilek s Poštovní úložnou</w:t>
      </w:r>
    </w:p>
    <w:p>
      <w:pPr>
        <w:pStyle w:val="P28"/>
        <w:framePr w:w="3921" w:h="376" w:hRule="exact" w:wrap="none" w:vAnchor="page" w:hAnchor="margin" w:x="6800" w:y="13665"/>
        <w:rPr>
          <w:rStyle w:val="C3"/>
          <w:rtl w:val="0"/>
        </w:rPr>
      </w:pPr>
    </w:p>
    <w:p>
      <w:pPr>
        <w:pStyle w:val="P29"/>
        <w:framePr w:w="3839" w:h="249" w:hRule="exact" w:wrap="none" w:vAnchor="page" w:hAnchor="margin" w:x="6856" w:y="13721"/>
        <w:rPr>
          <w:rStyle w:val="C21"/>
          <w:rtl w:val="0"/>
        </w:rPr>
      </w:pPr>
      <w:r>
        <w:rPr>
          <w:rStyle w:val="C21"/>
          <w:rtl w:val="0"/>
        </w:rPr>
        <w:t>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reklamačních protokolů a protokolů zápisů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náležitosti reklamačního protokolu a protokolu zápisů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Zaevidovat reklamační listy do reklamačního protokolu a popsat způsob jejich 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Zaevidovat zápisy v protokolu zápisů a specializovaném poštovním softwaru a popsat způsob jejich vedení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Vyřizování reklamací poukázané peněžní částky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při přijímání reklamace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postup při vyřízení reklamace na dodací poště</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postup v případě sporné výplaty poukázané peněžní částky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Vyřizování reklamací mezinárodních zásilek</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Popsat postup při příjmu reklamace zásilky do zahraničí včetně lhůt a tiskopisů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Sepsat reklamační list a provést evidenci v protokolu reklamačních listů</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Vysvětlit postup při příjmu reklamace poškození nebo úbytku zásilky ze zahraničí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přijetí a vyřízení reklamace nedodané zásilky, poštovní poukázky, poškozené zásilky a stížnosti klienta.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03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32"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Českou poštou, s. p. v podací, dodávací a reklamační službě</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České pošty, s. p.</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poštovní zásilka nebo její fotokopie či popis</w:t>
      </w:r>
    </w:p>
    <w:p>
      <w:pPr>
        <w:keepNext w:val="0"/>
        <w:keepLines w:val="1"/>
        <w:framePr w:w="10766" w:h="439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telefonický hovor - může jím být i člen zkušební komise</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53"/>
        <w:rPr>
          <w:rStyle w:val="C3"/>
          <w:rtl w:val="0"/>
        </w:rPr>
      </w:pPr>
    </w:p>
    <w:p>
      <w:pPr>
        <w:pStyle w:val="P35"/>
        <w:framePr w:w="10710" w:h="340" w:hRule="exact" w:wrap="none" w:vAnchor="page" w:hAnchor="margin" w:x="28" w:y="13853"/>
        <w:rPr>
          <w:rStyle w:val="C25"/>
          <w:rtl w:val="0"/>
        </w:rPr>
      </w:pPr>
      <w:r>
        <w:rPr>
          <w:rStyle w:val="C25"/>
          <w:rtl w:val="0"/>
        </w:rPr>
        <w:t>Doba přípravy na zkoušku</w:t>
      </w:r>
    </w:p>
    <w:p>
      <w:pPr>
        <w:keepNext w:val="0"/>
        <w:keepLines w:val="0"/>
        <w:framePr w:w="10766" w:h="103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Reklamant v poštovním provozu, 30.9.2026 6:43:49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C02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FF13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BDEA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