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D2D863" Type="http://schemas.openxmlformats.org/officeDocument/2006/relationships/officeDocument" Target="/word/document.xml" /><Relationship Id="coreR12D2D863" Type="http://schemas.openxmlformats.org/package/2006/relationships/metadata/core-properties" Target="/docProps/core.xml" /><Relationship Id="customR12D2D8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Reklamant v poštovním provozu (kód: 37-037-M)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Reklamant v poštovním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souvisejících s reklamacemi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reklamací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stížností a reklamací služeb poštovního operátora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Spolupráce při vypořádání poštovních zásilek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reklamačních protokolů a protokolů zápisů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Vyřizování reklamací poukázané peněžní částky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Vyřizování reklamací mezinárodních zásilek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 v poštovním provozu, 11.9.2026 20:13:51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https://nsp.cz/jednotka-prace/reklamant-v-postovnim-pro#zdravotni-zpusobilost).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do ověřování zařadit simulaci procesu přijetí a vyřízení reklamace nedodané zásilky, poštovní poukázky, poškozené zásilky a stížnosti klienta.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kritéria a) kompetence Orientace v provozních předpisech a poštovních podmínkách souvisejících s reklamacemi uchazeč předvede orientaci v Poštovních pravidlech.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kritéria a) kompetence Vyřizování reklamací poukázané peněžní částky, se děje formou předvedení simulovaného rozhovoru s figurantem. Figurantem může být člen zkušební komise.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Každý uchazeč musí mít v souboru svých vylosovaných otázek zohledněno alespoň jednou každé kritérium (myslí se kritérium, u něhož jsou losované otázky způsobem ověření a v návaznosti na pokyn o tom,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 v poštovním provozu, 11.9.2026 20:13:51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 v poštovním provozu, 11.9.2026 20:13:51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