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CD5D7" Type="http://schemas.openxmlformats.org/officeDocument/2006/relationships/officeDocument" Target="/word/document.xml" /><Relationship Id="coreR287CD5D7" Type="http://schemas.openxmlformats.org/package/2006/relationships/metadata/core-properties" Target="/docProps/core.xml" /><Relationship Id="customR287CD5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12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45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941" w:hRule="exact" w:wrap="none" w:vAnchor="page" w:hAnchor="margin" w:x="0" w:y="9111"/>
        <w:rPr>
          <w:rStyle w:val="C3"/>
          <w:rtl w:val="0"/>
        </w:rPr>
      </w:pPr>
    </w:p>
    <w:p>
      <w:pPr>
        <w:pStyle w:val="P35"/>
        <w:framePr w:w="10710" w:h="340" w:hRule="exact" w:wrap="none" w:vAnchor="page" w:hAnchor="margin" w:x="28" w:y="9111"/>
        <w:rPr>
          <w:rStyle w:val="C25"/>
          <w:rtl w:val="0"/>
        </w:rPr>
      </w:pPr>
      <w:r>
        <w:rPr>
          <w:rStyle w:val="C25"/>
          <w:rtl w:val="0"/>
        </w:rPr>
        <w:t>Nezbytné materiální a technické předpoklady pro provedení zkoušky</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601" w:hRule="exact" w:wrap="none" w:vAnchor="page" w:hAnchor="margin" w:x="0" w:y="945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01" w:hRule="exact" w:wrap="none" w:vAnchor="page" w:hAnchor="margin" w:x="0" w:y="9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7.11.2026 17:31:53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AB48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1FC97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