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3F34E4" Type="http://schemas.openxmlformats.org/officeDocument/2006/relationships/officeDocument" Target="/word/document.xml" /><Relationship Id="coreR483F34E4" Type="http://schemas.openxmlformats.org/package/2006/relationships/metadata/core-properties" Target="/docProps/core.xml" /><Relationship Id="customR483F34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deklarant mezinárodního poštovního provozu (kód: 37-036-M)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mezinárodního poštovního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zásilek po vykartování za využití rentgenu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procesu zpracování poštovních zásilek a dokladů podléhajících celní kontrole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obsahu zásilek vzhledem k bezpečnostním opatřením, zákazům a omezením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Softwarová evidence poštovních zásilek po provedené vnitřní kontrole zboží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 mezinárodního poštovního provozu, 18.10.2026 19:27:55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potvrzení (osvědčení) o absolvování školení minima celního deklaranta, případně lze nahradit 3 letou praxí v oboru jako celník u Celní správy a vykonání základní celní zkoušky, případně předložením osvědčení o složení zkoušky z PK Celní deklarant.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5 fiktivních poštovních zásilek, u kterých prostřednictvím rentgenového zařízení rozhodne uchazeč o dalším směřování zásilek ve smyslu kompetence Kontrola zásilek po vykartování za využití rentgenu, kritérium b).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 mezinárodního poštovního provozu, 18.10.2026 19:27:55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 mezinárodního poštovního provozu, 18.10.2026 19:27:55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