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009E42" Type="http://schemas.openxmlformats.org/officeDocument/2006/relationships/officeDocument" Target="/word/document.xml" /><Relationship Id="coreR2D009E42" Type="http://schemas.openxmlformats.org/package/2006/relationships/metadata/core-properties" Target="/docProps/core.xml" /><Relationship Id="customR2D009E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referent velkoobchodu (kód: 66-025-M)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Řešení reklamací zákazníků a problémů vzniklých při dodání a přebrání objednaného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konzultací a zákaznického servisu klientům zákaznického střediska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objednávek, popř. dalších podmínek při plnění objednávek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Poskytování odborných rad a informací zákazníkům týkajících se prodávaného sortimentu včetně sortimentu doplňkového</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statistik odbytů a prodejů výrobků, zboží či služeb organizace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Výběr vhodného produktu dle požadavků a parametrů zákazníka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Vystavování dokladů o prodeji zboží včetně dokladů o zaplacení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1"/>
        <w:framePr w:w="4283" w:h="248" w:hRule="exact" w:wrap="none" w:vAnchor="page" w:hAnchor="margin" w:x="28" w:y="9051"/>
        <w:rPr>
          <w:rStyle w:val="C15"/>
          <w:rtl w:val="0"/>
        </w:rPr>
      </w:pPr>
      <w:r>
        <w:rPr>
          <w:rStyle w:val="C15"/>
          <w:rtl w:val="0"/>
        </w:rPr>
        <w:t>Standard je platný od: 28.04.2015 do: 06.12.2020</w:t>
      </w:r>
    </w:p>
    <w:p>
      <w:pPr>
        <w:pStyle w:val="P22"/>
        <w:framePr w:w="7654" w:h="331" w:hRule="exact" w:wrap="none" w:vAnchor="page" w:hAnchor="margin" w:x="28" w:y="15940"/>
        <w:rPr>
          <w:rStyle w:val="C16"/>
          <w:rtl w:val="0"/>
        </w:rPr>
      </w:pPr>
      <w:r>
        <w:rPr>
          <w:rStyle w:val="C16"/>
          <w:rtl w:val="0"/>
        </w:rPr>
        <w:t>Obchodní referent velkoobchodu, 9.9.2026 23:04:37</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Řešení reklamací zákazníků a problémů vzniklých při dodání a přebrání objednaného zboží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všeobecných obchodních podmínek při uzavírání obchodních smluv v rámci dodavatelsko - odběratelských vztahů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náležitosti, které musí být uvedeny v reklamačním listě pro zajištění úplnosti a platnosti jeho vystavení</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a vyplnit reklamační list a uvést všechny potřebné údaje</w:t>
      </w:r>
    </w:p>
    <w:p>
      <w:pPr>
        <w:pStyle w:val="P29"/>
        <w:framePr w:w="3921" w:h="376" w:hRule="exact" w:wrap="none" w:vAnchor="page" w:hAnchor="margin" w:x="6800" w:y="4741"/>
        <w:rPr>
          <w:rStyle w:val="C3"/>
          <w:rtl w:val="0"/>
        </w:rPr>
      </w:pPr>
    </w:p>
    <w:p>
      <w:pPr>
        <w:pStyle w:val="P30"/>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na konkrétním případu postup reklamace zboží a služeb při neúplnosti dodávky či záměně objednaného zboží</w:t>
      </w:r>
    </w:p>
    <w:p>
      <w:pPr>
        <w:pStyle w:val="P31"/>
        <w:framePr w:w="3921" w:h="607" w:hRule="exact" w:wrap="none" w:vAnchor="page" w:hAnchor="margin" w:x="6800" w:y="5117"/>
        <w:rPr>
          <w:rStyle w:val="C3"/>
          <w:rtl w:val="0"/>
        </w:rPr>
      </w:pPr>
    </w:p>
    <w:p>
      <w:pPr>
        <w:pStyle w:val="P32"/>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Vést evidenci počtu reklamací a stanovit procentuální podíl vůči celkovému počtu objednávek na základě poskytnutých dat</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Vystavit opravný daňový doklad v rámci vrácení peněz za nedodržení sjednaných podmínek realizace zakázky</w:t>
      </w:r>
    </w:p>
    <w:p>
      <w:pPr>
        <w:pStyle w:val="P31"/>
        <w:framePr w:w="3921" w:h="607" w:hRule="exact" w:wrap="none" w:vAnchor="page" w:hAnchor="margin" w:x="6800" w:y="6331"/>
        <w:rPr>
          <w:rStyle w:val="C3"/>
          <w:rtl w:val="0"/>
        </w:rPr>
      </w:pPr>
    </w:p>
    <w:p>
      <w:pPr>
        <w:pStyle w:val="P32"/>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Definovat návrhy na zvýšení efektivity a snížení zmetkovosti dodávek vzhledem k uvedeným informacím</w:t>
      </w:r>
    </w:p>
    <w:p>
      <w:pPr>
        <w:pStyle w:val="P29"/>
        <w:framePr w:w="3921" w:h="607" w:hRule="exact" w:wrap="none" w:vAnchor="page" w:hAnchor="margin" w:x="6800" w:y="6938"/>
        <w:rPr>
          <w:rStyle w:val="C3"/>
          <w:rtl w:val="0"/>
        </w:rPr>
      </w:pPr>
    </w:p>
    <w:p>
      <w:pPr>
        <w:pStyle w:val="P30"/>
        <w:framePr w:w="3839" w:h="480" w:hRule="exact" w:wrap="none" w:vAnchor="page" w:hAnchor="margin" w:x="6856" w:y="6994"/>
        <w:rPr>
          <w:rStyle w:val="C21"/>
          <w:rtl w:val="0"/>
        </w:rPr>
      </w:pPr>
      <w:r>
        <w:rPr>
          <w:rStyle w:val="C21"/>
          <w:rtl w:val="0"/>
        </w:rPr>
        <w:t>Ústní ověření</w:t>
      </w:r>
    </w:p>
    <w:p>
      <w:pPr>
        <w:pStyle w:val="P33"/>
        <w:framePr w:w="10710" w:h="248" w:hRule="exact" w:wrap="none" w:vAnchor="page" w:hAnchor="margin" w:x="28" w:y="7658"/>
        <w:rPr>
          <w:rStyle w:val="C23"/>
          <w:rtl w:val="0"/>
        </w:rPr>
      </w:pPr>
      <w:r>
        <w:rPr>
          <w:rStyle w:val="C23"/>
          <w:rtl w:val="0"/>
        </w:rPr>
        <w:t>Je třeba splnit všechna kritéria.</w:t>
      </w:r>
    </w:p>
    <w:p>
      <w:pPr>
        <w:pStyle w:val="P24"/>
        <w:framePr w:w="10710" w:h="340" w:hRule="exact" w:wrap="none" w:vAnchor="page" w:hAnchor="margin" w:x="28" w:y="8094"/>
        <w:rPr>
          <w:rStyle w:val="C18"/>
          <w:rtl w:val="0"/>
        </w:rPr>
      </w:pPr>
      <w:r>
        <w:rPr>
          <w:rStyle w:val="C18"/>
          <w:rtl w:val="0"/>
        </w:rPr>
        <w:t>Poskytnutí konzultací a zákaznického servisu klientům zákaznického střediska</w:t>
      </w:r>
    </w:p>
    <w:p>
      <w:pPr>
        <w:pStyle w:val="P25"/>
        <w:framePr w:w="6713" w:h="376" w:hRule="exact" w:wrap="none" w:vAnchor="page" w:hAnchor="margin" w:x="45" w:y="8533"/>
        <w:rPr>
          <w:rStyle w:val="C3"/>
          <w:rtl w:val="0"/>
        </w:rPr>
      </w:pPr>
    </w:p>
    <w:p>
      <w:pPr>
        <w:pStyle w:val="P26"/>
        <w:framePr w:w="6661" w:h="249" w:hRule="exact" w:wrap="none" w:vAnchor="page" w:hAnchor="margin" w:x="71" w:y="8604"/>
        <w:rPr>
          <w:rStyle w:val="C19"/>
          <w:rtl w:val="0"/>
        </w:rPr>
      </w:pPr>
      <w:r>
        <w:rPr>
          <w:rStyle w:val="C19"/>
          <w:rtl w:val="0"/>
        </w:rPr>
        <w:t>Kritéria hodnocení</w:t>
      </w:r>
    </w:p>
    <w:p>
      <w:pPr>
        <w:pStyle w:val="P27"/>
        <w:framePr w:w="3918" w:h="376" w:hRule="exact" w:wrap="none" w:vAnchor="page" w:hAnchor="margin" w:x="6803" w:y="8533"/>
        <w:rPr>
          <w:rStyle w:val="C3"/>
          <w:rtl w:val="0"/>
        </w:rPr>
      </w:pPr>
    </w:p>
    <w:p>
      <w:pPr>
        <w:pStyle w:val="P28"/>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základní poradenské činnosti a poprodejní servis zvolené firmy vůči zákazníkovi</w:t>
      </w:r>
    </w:p>
    <w:p>
      <w:pPr>
        <w:pStyle w:val="P29"/>
        <w:framePr w:w="3921" w:h="607" w:hRule="exact" w:wrap="none" w:vAnchor="page" w:hAnchor="margin" w:x="6800" w:y="8909"/>
        <w:rPr>
          <w:rStyle w:val="C3"/>
          <w:rtl w:val="0"/>
        </w:rPr>
      </w:pPr>
    </w:p>
    <w:p>
      <w:pPr>
        <w:pStyle w:val="P30"/>
        <w:framePr w:w="3839" w:h="480" w:hRule="exact" w:wrap="none" w:vAnchor="page" w:hAnchor="margin" w:x="6856" w:y="8965"/>
        <w:rPr>
          <w:rStyle w:val="C21"/>
          <w:rtl w:val="0"/>
        </w:rPr>
      </w:pPr>
      <w:r>
        <w:rPr>
          <w:rStyle w:val="C21"/>
          <w:rtl w:val="0"/>
        </w:rPr>
        <w:t>Ústní ověření</w:t>
      </w:r>
    </w:p>
    <w:p>
      <w:pPr>
        <w:pStyle w:val="P16"/>
        <w:framePr w:w="6710" w:h="1055" w:hRule="exact" w:wrap="none" w:vAnchor="page" w:hAnchor="margin" w:x="45" w:y="9516"/>
        <w:rPr>
          <w:rStyle w:val="C3"/>
          <w:rtl w:val="0"/>
        </w:rPr>
      </w:pPr>
    </w:p>
    <w:p>
      <w:pPr>
        <w:pStyle w:val="P17"/>
        <w:framePr w:w="6658" w:h="928" w:hRule="exact" w:wrap="none" w:vAnchor="page" w:hAnchor="margin" w:x="71" w:y="9572"/>
        <w:rPr>
          <w:rStyle w:val="C13"/>
          <w:rtl w:val="0"/>
        </w:rPr>
      </w:pPr>
      <w:r>
        <w:rPr>
          <w:rStyle w:val="C13"/>
          <w:rtl w:val="0"/>
        </w:rPr>
        <w:t>b) Vypracovat v bodech základní strukturu (osnovu) nabídky služeb v rámci konzultace se zákazníkem z hlediska prodejního a poprodejního servisu (např. komunikace e-mailem, telefonicky, popř. osobním kontaktem s druhou stranou)</w:t>
      </w:r>
    </w:p>
    <w:p>
      <w:pPr>
        <w:pStyle w:val="P31"/>
        <w:framePr w:w="3921" w:h="1055" w:hRule="exact" w:wrap="none" w:vAnchor="page" w:hAnchor="margin" w:x="6800" w:y="9516"/>
        <w:rPr>
          <w:rStyle w:val="C3"/>
          <w:rtl w:val="0"/>
        </w:rPr>
      </w:pPr>
    </w:p>
    <w:p>
      <w:pPr>
        <w:pStyle w:val="P32"/>
        <w:framePr w:w="3839" w:h="928" w:hRule="exact" w:wrap="none" w:vAnchor="page" w:hAnchor="margin" w:x="6856" w:y="9572"/>
        <w:rPr>
          <w:rStyle w:val="C22"/>
          <w:rtl w:val="0"/>
        </w:rPr>
      </w:pPr>
      <w:r>
        <w:rPr>
          <w:rStyle w:val="C22"/>
          <w:rtl w:val="0"/>
        </w:rPr>
        <w:t>Praktické předvedení a ústní ověření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c) Stanovit dle uvedené databáze zákazníků základní obchodní podmínky a šíři zákaznického servisu</w:t>
      </w:r>
    </w:p>
    <w:p>
      <w:pPr>
        <w:pStyle w:val="P29"/>
        <w:framePr w:w="3921" w:h="607" w:hRule="exact" w:wrap="none" w:vAnchor="page" w:hAnchor="margin" w:x="6800" w:y="10571"/>
        <w:rPr>
          <w:rStyle w:val="C3"/>
          <w:rtl w:val="0"/>
        </w:rPr>
      </w:pPr>
    </w:p>
    <w:p>
      <w:pPr>
        <w:pStyle w:val="P30"/>
        <w:framePr w:w="3839" w:h="480" w:hRule="exact" w:wrap="none" w:vAnchor="page" w:hAnchor="margin" w:x="6856" w:y="10627"/>
        <w:rPr>
          <w:rStyle w:val="C21"/>
          <w:rtl w:val="0"/>
        </w:rPr>
      </w:pPr>
      <w:r>
        <w:rPr>
          <w:rStyle w:val="C21"/>
          <w:rtl w:val="0"/>
        </w:rPr>
        <w:t>Praktické předvedení a ústní ověření</w:t>
      </w:r>
    </w:p>
    <w:p>
      <w:pPr>
        <w:pStyle w:val="P16"/>
        <w:framePr w:w="6710" w:h="1055" w:hRule="exact" w:wrap="none" w:vAnchor="page" w:hAnchor="margin" w:x="45" w:y="11178"/>
        <w:rPr>
          <w:rStyle w:val="C3"/>
          <w:rtl w:val="0"/>
        </w:rPr>
      </w:pPr>
    </w:p>
    <w:p>
      <w:pPr>
        <w:pStyle w:val="P17"/>
        <w:framePr w:w="6658" w:h="928" w:hRule="exact" w:wrap="none" w:vAnchor="page" w:hAnchor="margin" w:x="71" w:y="11234"/>
        <w:rPr>
          <w:rStyle w:val="C13"/>
          <w:rtl w:val="0"/>
        </w:rPr>
      </w:pPr>
      <w:r>
        <w:rPr>
          <w:rStyle w:val="C13"/>
          <w:rtl w:val="0"/>
        </w:rPr>
        <w:t>d) Evidovat konzultace se zákazníkem a sepsat základní strukturu e-mailu informující zákazníka o provedení této služby (např. datum uskutečněné realizace konzultace, předmět jednání, výstup z dané konzultace, datum převzetí a plnění navrhovaných změn)</w:t>
      </w:r>
    </w:p>
    <w:p>
      <w:pPr>
        <w:pStyle w:val="P31"/>
        <w:framePr w:w="3921" w:h="1055" w:hRule="exact" w:wrap="none" w:vAnchor="page" w:hAnchor="margin" w:x="6800" w:y="11178"/>
        <w:rPr>
          <w:rStyle w:val="C3"/>
          <w:rtl w:val="0"/>
        </w:rPr>
      </w:pPr>
    </w:p>
    <w:p>
      <w:pPr>
        <w:pStyle w:val="P32"/>
        <w:framePr w:w="3839" w:h="928" w:hRule="exact" w:wrap="none" w:vAnchor="page" w:hAnchor="margin" w:x="6856" w:y="11234"/>
        <w:rPr>
          <w:rStyle w:val="C22"/>
          <w:rtl w:val="0"/>
        </w:rPr>
      </w:pPr>
      <w:r>
        <w:rPr>
          <w:rStyle w:val="C22"/>
          <w:rtl w:val="0"/>
        </w:rPr>
        <w:t>Praktické předvedení a ústní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Popsat postup (kroky) při řešení požadavku ze strany zákazníka (např. změna obchodních podmínek, četnost závozů, způsobu úhrady zboží)</w:t>
      </w:r>
    </w:p>
    <w:p>
      <w:pPr>
        <w:pStyle w:val="P29"/>
        <w:framePr w:w="3921" w:h="607" w:hRule="exact" w:wrap="none" w:vAnchor="page" w:hAnchor="margin" w:x="6800" w:y="12233"/>
        <w:rPr>
          <w:rStyle w:val="C3"/>
          <w:rtl w:val="0"/>
        </w:rPr>
      </w:pPr>
    </w:p>
    <w:p>
      <w:pPr>
        <w:pStyle w:val="P30"/>
        <w:framePr w:w="3839" w:h="480" w:hRule="exact" w:wrap="none" w:vAnchor="page" w:hAnchor="margin" w:x="6856" w:y="12289"/>
        <w:rPr>
          <w:rStyle w:val="C21"/>
          <w:rtl w:val="0"/>
        </w:rPr>
      </w:pPr>
      <w:r>
        <w:rPr>
          <w:rStyle w:val="C21"/>
          <w:rtl w:val="0"/>
        </w:rPr>
        <w:t>Praktické předvedení a ústní ověření</w:t>
      </w:r>
    </w:p>
    <w:p>
      <w:pPr>
        <w:pStyle w:val="P16"/>
        <w:framePr w:w="6710" w:h="831" w:hRule="exact" w:wrap="none" w:vAnchor="page" w:hAnchor="margin" w:x="45" w:y="12840"/>
        <w:rPr>
          <w:rStyle w:val="C3"/>
          <w:rtl w:val="0"/>
        </w:rPr>
      </w:pPr>
    </w:p>
    <w:p>
      <w:pPr>
        <w:pStyle w:val="P17"/>
        <w:framePr w:w="6658" w:h="704" w:hRule="exact" w:wrap="none" w:vAnchor="page" w:hAnchor="margin" w:x="71" w:y="12896"/>
        <w:rPr>
          <w:rStyle w:val="C13"/>
          <w:rtl w:val="0"/>
        </w:rPr>
      </w:pPr>
      <w:r>
        <w:rPr>
          <w:rStyle w:val="C13"/>
          <w:rtl w:val="0"/>
        </w:rPr>
        <w:t>f) Poskytnout zákazníkovi základní informace o zboží s pomocí tištěné dokumentace, elektronického katalogu zboží firmy, skladového systému firmy, popř. jiných zdrojů dat firmy</w:t>
      </w:r>
    </w:p>
    <w:p>
      <w:pPr>
        <w:pStyle w:val="P31"/>
        <w:framePr w:w="3921" w:h="831" w:hRule="exact" w:wrap="none" w:vAnchor="page" w:hAnchor="margin" w:x="6800" w:y="12840"/>
        <w:rPr>
          <w:rStyle w:val="C3"/>
          <w:rtl w:val="0"/>
        </w:rPr>
      </w:pPr>
    </w:p>
    <w:p>
      <w:pPr>
        <w:pStyle w:val="P32"/>
        <w:framePr w:w="3839" w:h="704" w:hRule="exact" w:wrap="none" w:vAnchor="page" w:hAnchor="margin" w:x="6856" w:y="12896"/>
        <w:rPr>
          <w:rStyle w:val="C22"/>
          <w:rtl w:val="0"/>
        </w:rPr>
      </w:pPr>
      <w:r>
        <w:rPr>
          <w:rStyle w:val="C22"/>
          <w:rtl w:val="0"/>
        </w:rPr>
        <w:t>Praktické předvedení a ústní ověření</w:t>
      </w:r>
    </w:p>
    <w:p>
      <w:pPr>
        <w:pStyle w:val="P33"/>
        <w:framePr w:w="10710" w:h="248" w:hRule="exact" w:wrap="none" w:vAnchor="page" w:hAnchor="margin" w:x="28" w:y="1378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9.9.2026 23:04:37</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objednávek, popř. dalších podmínek při plnění objednávek s obchodními partnery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platných právních předpisech upravující uzavírání objednávek s obchodními partnery (znalost OZ)</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objednávku za využití tištěného objednacího listu firmy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Vystavit objednávku zboží za využití různorodých forem elektronické komunikace (e-mailem, telefonicky, elektronickým objednávkovým systémem, tabletem)</w:t>
      </w:r>
    </w:p>
    <w:p>
      <w:pPr>
        <w:pStyle w:val="P29"/>
        <w:framePr w:w="3921" w:h="831" w:hRule="exact" w:wrap="none" w:vAnchor="page" w:hAnchor="margin" w:x="6800" w:y="3953"/>
        <w:rPr>
          <w:rStyle w:val="C3"/>
          <w:rtl w:val="0"/>
        </w:rPr>
      </w:pPr>
    </w:p>
    <w:p>
      <w:pPr>
        <w:pStyle w:val="P30"/>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Sestavit nabídku zboží dle nabídky firmy a určit možné benefity a rabaty z hlediska objemu odběru v rámci jedné objednávky (stanovit minimální množství odběru)</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Definovat základní formy (možnosti) informování obchodních partnerů o aktuální nabídce zboží</w:t>
      </w:r>
    </w:p>
    <w:p>
      <w:pPr>
        <w:pStyle w:val="P29"/>
        <w:framePr w:w="3921" w:h="607" w:hRule="exact" w:wrap="none" w:vAnchor="page" w:hAnchor="margin" w:x="6800" w:y="5615"/>
        <w:rPr>
          <w:rStyle w:val="C3"/>
          <w:rtl w:val="0"/>
        </w:rPr>
      </w:pPr>
    </w:p>
    <w:p>
      <w:pPr>
        <w:pStyle w:val="P30"/>
        <w:framePr w:w="3839" w:h="480" w:hRule="exact" w:wrap="none" w:vAnchor="page" w:hAnchor="margin" w:x="6856" w:y="5671"/>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strukturu informačního e-mailu pro obchodního partnera o průběžném informování stavu objednávky</w:t>
      </w:r>
    </w:p>
    <w:p>
      <w:pPr>
        <w:pStyle w:val="P31"/>
        <w:framePr w:w="3921" w:h="607" w:hRule="exact" w:wrap="none" w:vAnchor="page" w:hAnchor="margin" w:x="6800" w:y="6222"/>
        <w:rPr>
          <w:rStyle w:val="C3"/>
          <w:rtl w:val="0"/>
        </w:rPr>
      </w:pPr>
    </w:p>
    <w:p>
      <w:pPr>
        <w:pStyle w:val="P32"/>
        <w:framePr w:w="3839" w:h="480" w:hRule="exact" w:wrap="none" w:vAnchor="page" w:hAnchor="margin" w:x="6856" w:y="6278"/>
        <w:rPr>
          <w:rStyle w:val="C22"/>
          <w:rtl w:val="0"/>
        </w:rPr>
      </w:pPr>
      <w:r>
        <w:rPr>
          <w:rStyle w:val="C22"/>
          <w:rtl w:val="0"/>
        </w:rPr>
        <w:t>Ústní ověření</w:t>
      </w:r>
    </w:p>
    <w:p>
      <w:pPr>
        <w:pStyle w:val="P33"/>
        <w:framePr w:w="10710" w:h="248" w:hRule="exact" w:wrap="none" w:vAnchor="page" w:hAnchor="margin" w:x="28" w:y="6942"/>
        <w:rPr>
          <w:rStyle w:val="C23"/>
          <w:rtl w:val="0"/>
        </w:rPr>
      </w:pPr>
      <w:r>
        <w:rPr>
          <w:rStyle w:val="C23"/>
          <w:rtl w:val="0"/>
        </w:rPr>
        <w:t>Je třeba splnit všechna kritéria.</w:t>
      </w:r>
    </w:p>
    <w:p>
      <w:pPr>
        <w:pStyle w:val="P24"/>
        <w:framePr w:w="10710" w:h="547" w:hRule="exact" w:wrap="none" w:vAnchor="page" w:hAnchor="margin" w:x="28" w:y="7378"/>
        <w:rPr>
          <w:rStyle w:val="C18"/>
          <w:rtl w:val="0"/>
        </w:rPr>
      </w:pPr>
      <w:r>
        <w:rPr>
          <w:rStyle w:val="C18"/>
          <w:rtl w:val="0"/>
        </w:rPr>
        <w:t>Poskytování odborných rad a informací zákazníkům týkajících se prodávaného sortimentu včetně sortimentu doplňkového</w:t>
      </w:r>
    </w:p>
    <w:p>
      <w:pPr>
        <w:pStyle w:val="P25"/>
        <w:framePr w:w="6713" w:h="376" w:hRule="exact" w:wrap="none" w:vAnchor="page" w:hAnchor="margin" w:x="45" w:y="8024"/>
        <w:rPr>
          <w:rStyle w:val="C3"/>
          <w:rtl w:val="0"/>
        </w:rPr>
      </w:pPr>
    </w:p>
    <w:p>
      <w:pPr>
        <w:pStyle w:val="P26"/>
        <w:framePr w:w="6661" w:h="249" w:hRule="exact" w:wrap="none" w:vAnchor="page" w:hAnchor="margin" w:x="71" w:y="8095"/>
        <w:rPr>
          <w:rStyle w:val="C19"/>
          <w:rtl w:val="0"/>
        </w:rPr>
      </w:pPr>
      <w:r>
        <w:rPr>
          <w:rStyle w:val="C19"/>
          <w:rtl w:val="0"/>
        </w:rPr>
        <w:t>Kritéria hodnocení</w:t>
      </w:r>
    </w:p>
    <w:p>
      <w:pPr>
        <w:pStyle w:val="P27"/>
        <w:framePr w:w="3918" w:h="376" w:hRule="exact" w:wrap="none" w:vAnchor="page" w:hAnchor="margin" w:x="6803" w:y="8024"/>
        <w:rPr>
          <w:rStyle w:val="C3"/>
          <w:rtl w:val="0"/>
        </w:rPr>
      </w:pPr>
    </w:p>
    <w:p>
      <w:pPr>
        <w:pStyle w:val="P28"/>
        <w:framePr w:w="3836" w:h="249" w:hRule="exact" w:wrap="none" w:vAnchor="page" w:hAnchor="margin" w:x="6859" w:y="8095"/>
        <w:rPr>
          <w:rStyle w:val="C20"/>
          <w:rtl w:val="0"/>
        </w:rPr>
      </w:pPr>
      <w:r>
        <w:rPr>
          <w:rStyle w:val="C20"/>
          <w:rtl w:val="0"/>
        </w:rPr>
        <w:t>Způsoby ověření</w:t>
      </w:r>
    </w:p>
    <w:p>
      <w:pPr>
        <w:pStyle w:val="P12"/>
        <w:framePr w:w="6710" w:h="1055" w:hRule="exact" w:wrap="none" w:vAnchor="page" w:hAnchor="margin" w:x="45" w:y="8400"/>
        <w:rPr>
          <w:rStyle w:val="C3"/>
          <w:rtl w:val="0"/>
        </w:rPr>
      </w:pPr>
    </w:p>
    <w:p>
      <w:pPr>
        <w:pStyle w:val="P13"/>
        <w:framePr w:w="6658" w:h="928" w:hRule="exact" w:wrap="none" w:vAnchor="page" w:hAnchor="margin" w:x="71" w:y="8456"/>
        <w:rPr>
          <w:rStyle w:val="C11"/>
          <w:rtl w:val="0"/>
        </w:rPr>
      </w:pPr>
      <w:r>
        <w:rPr>
          <w:rStyle w:val="C11"/>
          <w:rtl w:val="0"/>
        </w:rPr>
        <w:t>a) Vysvětlit, popsat a prezentovat vybraný výrobek z velkoobchodního katalogu či e-shopu s cílem oslovit konečného zákazníka (popsat charakteristiku výrobku, využití, užitné hodnoty, funkce a výrobku, složení, manipulace, skladování, obsluha výrobku)</w:t>
      </w:r>
    </w:p>
    <w:p>
      <w:pPr>
        <w:pStyle w:val="P29"/>
        <w:framePr w:w="3921" w:h="1055" w:hRule="exact" w:wrap="none" w:vAnchor="page" w:hAnchor="margin" w:x="6800" w:y="8400"/>
        <w:rPr>
          <w:rStyle w:val="C3"/>
          <w:rtl w:val="0"/>
        </w:rPr>
      </w:pPr>
    </w:p>
    <w:p>
      <w:pPr>
        <w:pStyle w:val="P30"/>
        <w:framePr w:w="3839" w:h="928" w:hRule="exact" w:wrap="none" w:vAnchor="page" w:hAnchor="margin" w:x="6856" w:y="8456"/>
        <w:rPr>
          <w:rStyle w:val="C21"/>
          <w:rtl w:val="0"/>
        </w:rPr>
      </w:pPr>
      <w:r>
        <w:rPr>
          <w:rStyle w:val="C21"/>
          <w:rtl w:val="0"/>
        </w:rPr>
        <w:t>Praktické předvedení a ústní ověření</w:t>
      </w:r>
    </w:p>
    <w:p>
      <w:pPr>
        <w:pStyle w:val="P16"/>
        <w:framePr w:w="6710" w:h="607" w:hRule="exact" w:wrap="none" w:vAnchor="page" w:hAnchor="margin" w:x="45" w:y="9456"/>
        <w:rPr>
          <w:rStyle w:val="C3"/>
          <w:rtl w:val="0"/>
        </w:rPr>
      </w:pPr>
    </w:p>
    <w:p>
      <w:pPr>
        <w:pStyle w:val="P17"/>
        <w:framePr w:w="6658" w:h="480" w:hRule="exact" w:wrap="none" w:vAnchor="page" w:hAnchor="margin" w:x="71" w:y="9512"/>
        <w:rPr>
          <w:rStyle w:val="C13"/>
          <w:rtl w:val="0"/>
        </w:rPr>
      </w:pPr>
      <w:r>
        <w:rPr>
          <w:rStyle w:val="C13"/>
          <w:rtl w:val="0"/>
        </w:rPr>
        <w:t>b) Vysvětlit pojem zbožíznalectví a navrhnout možné substituty, včetně komplementů pro výrobek</w:t>
      </w:r>
    </w:p>
    <w:p>
      <w:pPr>
        <w:pStyle w:val="P31"/>
        <w:framePr w:w="3921" w:h="607" w:hRule="exact" w:wrap="none" w:vAnchor="page" w:hAnchor="margin" w:x="6800" w:y="9456"/>
        <w:rPr>
          <w:rStyle w:val="C3"/>
          <w:rtl w:val="0"/>
        </w:rPr>
      </w:pPr>
    </w:p>
    <w:p>
      <w:pPr>
        <w:pStyle w:val="P32"/>
        <w:framePr w:w="3839" w:h="480" w:hRule="exact" w:wrap="none" w:vAnchor="page" w:hAnchor="margin" w:x="6856" w:y="9512"/>
        <w:rPr>
          <w:rStyle w:val="C22"/>
          <w:rtl w:val="0"/>
        </w:rPr>
      </w:pPr>
      <w:r>
        <w:rPr>
          <w:rStyle w:val="C22"/>
          <w:rtl w:val="0"/>
        </w:rPr>
        <w:t>Praktické předvedení a ústní ověření</w:t>
      </w:r>
    </w:p>
    <w:p>
      <w:pPr>
        <w:pStyle w:val="P12"/>
        <w:framePr w:w="6710" w:h="1055" w:hRule="exact" w:wrap="none" w:vAnchor="page" w:hAnchor="margin" w:x="45" w:y="10063"/>
        <w:rPr>
          <w:rStyle w:val="C3"/>
          <w:rtl w:val="0"/>
        </w:rPr>
      </w:pPr>
    </w:p>
    <w:p>
      <w:pPr>
        <w:pStyle w:val="P13"/>
        <w:framePr w:w="6658" w:h="928" w:hRule="exact" w:wrap="none" w:vAnchor="page" w:hAnchor="margin" w:x="71" w:y="10119"/>
        <w:rPr>
          <w:rStyle w:val="C11"/>
          <w:rtl w:val="0"/>
        </w:rPr>
      </w:pPr>
      <w:r>
        <w:rPr>
          <w:rStyle w:val="C11"/>
          <w:rtl w:val="0"/>
        </w:rPr>
        <w:t>c) Popsat základní certifikační normy jakosti vybraného výrobku, vysvětlit požadavky uložení výrobku ve skladovacích prostorech či na prodejně (hygienické minimum, HACCP, PO a BOZP, návod pro manipulaci s výrobkem)</w:t>
      </w:r>
    </w:p>
    <w:p>
      <w:pPr>
        <w:pStyle w:val="P29"/>
        <w:framePr w:w="3921" w:h="1055" w:hRule="exact" w:wrap="none" w:vAnchor="page" w:hAnchor="margin" w:x="6800" w:y="10063"/>
        <w:rPr>
          <w:rStyle w:val="C3"/>
          <w:rtl w:val="0"/>
        </w:rPr>
      </w:pPr>
    </w:p>
    <w:p>
      <w:pPr>
        <w:pStyle w:val="P30"/>
        <w:framePr w:w="3839" w:h="928" w:hRule="exact" w:wrap="none" w:vAnchor="page" w:hAnchor="margin" w:x="6856" w:y="10119"/>
        <w:rPr>
          <w:rStyle w:val="C21"/>
          <w:rtl w:val="0"/>
        </w:rPr>
      </w:pPr>
      <w:r>
        <w:rPr>
          <w:rStyle w:val="C21"/>
          <w:rtl w:val="0"/>
        </w:rPr>
        <w:t>Praktické předvedení a ústní ověření</w:t>
      </w:r>
    </w:p>
    <w:p>
      <w:pPr>
        <w:pStyle w:val="P16"/>
        <w:framePr w:w="6710" w:h="376" w:hRule="exact" w:wrap="none" w:vAnchor="page" w:hAnchor="margin" w:x="45" w:y="11118"/>
        <w:rPr>
          <w:rStyle w:val="C3"/>
          <w:rtl w:val="0"/>
        </w:rPr>
      </w:pPr>
    </w:p>
    <w:p>
      <w:pPr>
        <w:pStyle w:val="P17"/>
        <w:framePr w:w="6658" w:h="249" w:hRule="exact" w:wrap="none" w:vAnchor="page" w:hAnchor="margin" w:x="71" w:y="11174"/>
        <w:rPr>
          <w:rStyle w:val="C13"/>
          <w:rtl w:val="0"/>
        </w:rPr>
      </w:pPr>
      <w:r>
        <w:rPr>
          <w:rStyle w:val="C13"/>
          <w:rtl w:val="0"/>
        </w:rPr>
        <w:t>d) Prezentovat komplementy výrobku na základě předložených materiálů</w:t>
      </w:r>
    </w:p>
    <w:p>
      <w:pPr>
        <w:pStyle w:val="P31"/>
        <w:framePr w:w="3921" w:h="376" w:hRule="exact" w:wrap="none" w:vAnchor="page" w:hAnchor="margin" w:x="6800" w:y="11118"/>
        <w:rPr>
          <w:rStyle w:val="C3"/>
          <w:rtl w:val="0"/>
        </w:rPr>
      </w:pPr>
    </w:p>
    <w:p>
      <w:pPr>
        <w:pStyle w:val="P32"/>
        <w:framePr w:w="3839" w:h="249" w:hRule="exact" w:wrap="none" w:vAnchor="page" w:hAnchor="margin" w:x="6856" w:y="11174"/>
        <w:rPr>
          <w:rStyle w:val="C22"/>
          <w:rtl w:val="0"/>
        </w:rPr>
      </w:pPr>
      <w:r>
        <w:rPr>
          <w:rStyle w:val="C22"/>
          <w:rtl w:val="0"/>
        </w:rPr>
        <w:t>Praktické předvedení a ústní ověření</w:t>
      </w:r>
    </w:p>
    <w:p>
      <w:pPr>
        <w:pStyle w:val="P12"/>
        <w:framePr w:w="6710" w:h="607" w:hRule="exact" w:wrap="none" w:vAnchor="page" w:hAnchor="margin" w:x="45" w:y="11494"/>
        <w:rPr>
          <w:rStyle w:val="C3"/>
          <w:rtl w:val="0"/>
        </w:rPr>
      </w:pPr>
    </w:p>
    <w:p>
      <w:pPr>
        <w:pStyle w:val="P13"/>
        <w:framePr w:w="6658" w:h="480" w:hRule="exact" w:wrap="none" w:vAnchor="page" w:hAnchor="margin" w:x="71" w:y="11550"/>
        <w:rPr>
          <w:rStyle w:val="C11"/>
          <w:rtl w:val="0"/>
        </w:rPr>
      </w:pPr>
      <w:r>
        <w:rPr>
          <w:rStyle w:val="C11"/>
          <w:rtl w:val="0"/>
        </w:rPr>
        <w:t>e) Vytvořit elektronickou formu newsletteru s cílem informovat zákazníky o novinkách a aktuální nabídce zboží</w:t>
      </w:r>
    </w:p>
    <w:p>
      <w:pPr>
        <w:pStyle w:val="P29"/>
        <w:framePr w:w="3921" w:h="607" w:hRule="exact" w:wrap="none" w:vAnchor="page" w:hAnchor="margin" w:x="6800" w:y="11494"/>
        <w:rPr>
          <w:rStyle w:val="C3"/>
          <w:rtl w:val="0"/>
        </w:rPr>
      </w:pPr>
    </w:p>
    <w:p>
      <w:pPr>
        <w:pStyle w:val="P30"/>
        <w:framePr w:w="3839" w:h="480" w:hRule="exact" w:wrap="none" w:vAnchor="page" w:hAnchor="margin" w:x="6856" w:y="11550"/>
        <w:rPr>
          <w:rStyle w:val="C21"/>
          <w:rtl w:val="0"/>
        </w:rPr>
      </w:pPr>
      <w:r>
        <w:rPr>
          <w:rStyle w:val="C21"/>
          <w:rtl w:val="0"/>
        </w:rPr>
        <w:t>Praktické předvedení</w:t>
      </w:r>
    </w:p>
    <w:p>
      <w:pPr>
        <w:pStyle w:val="P33"/>
        <w:framePr w:w="10710" w:h="248" w:hRule="exact" w:wrap="none" w:vAnchor="page" w:hAnchor="margin" w:x="28" w:y="1221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9.9.2026 23:04:37</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Zpracování statistik odbytů a prodejů výrobků, zboží či služeb organizace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Sestavit v tabulkovém procesoru na základě poskytnutých dat souhrn velikosti prodejů (dle velikosti tržeb za 1 zakázku) za dané časové období, řazení zvolit sestupně a členění dle zákazníků nebo dle přiřazených identifikačních čísel odběratelů (samostatný úkol). Prezentovat, vysvětlit a ověřit vzniklé výstupy.</w:t>
      </w:r>
    </w:p>
    <w:p>
      <w:pPr>
        <w:pStyle w:val="P29"/>
        <w:framePr w:w="3921" w:h="1280" w:hRule="exact" w:wrap="none" w:vAnchor="page" w:hAnchor="margin" w:x="6800" w:y="2970"/>
        <w:rPr>
          <w:rStyle w:val="C3"/>
          <w:rtl w:val="0"/>
        </w:rPr>
      </w:pPr>
    </w:p>
    <w:p>
      <w:pPr>
        <w:pStyle w:val="P30"/>
        <w:framePr w:w="3839" w:h="1153"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 xml:space="preserve">b) Na základě zjištěných a upravených dat sestavit přehled výše jednotlivých odběrů v grafickém znázornění (využití koláčových, spojnicových a sloupcových grafů-  samostatný úkol). Prezentovat, vysvětlit a ověřit vzniklé výstupy</w:t>
      </w:r>
    </w:p>
    <w:p>
      <w:pPr>
        <w:pStyle w:val="P31"/>
        <w:framePr w:w="3921" w:h="1055" w:hRule="exact" w:wrap="none" w:vAnchor="page" w:hAnchor="margin" w:x="6800" w:y="4249"/>
        <w:rPr>
          <w:rStyle w:val="C3"/>
          <w:rtl w:val="0"/>
        </w:rPr>
      </w:pPr>
    </w:p>
    <w:p>
      <w:pPr>
        <w:pStyle w:val="P32"/>
        <w:framePr w:w="3839" w:h="928" w:hRule="exact" w:wrap="none" w:vAnchor="page" w:hAnchor="margin" w:x="6856" w:y="4305"/>
        <w:rPr>
          <w:rStyle w:val="C22"/>
          <w:rtl w:val="0"/>
        </w:rPr>
      </w:pPr>
      <w:r>
        <w:rPr>
          <w:rStyle w:val="C22"/>
          <w:rtl w:val="0"/>
        </w:rPr>
        <w:t>Praktické předvedení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Porovnat celkovou výši odbytu (v Kč) za dané období (např. čtvrtletně) s předešlými roky a vytvořit procentuální rozdíl a grafické vyjádření odbytu výrobků, zboží či služeb (samostatný úkol). Prezentovat, vysvětlit a ověřit vzniklé výstupy</w:t>
      </w:r>
    </w:p>
    <w:p>
      <w:pPr>
        <w:pStyle w:val="P29"/>
        <w:framePr w:w="3921" w:h="1055" w:hRule="exact" w:wrap="none" w:vAnchor="page" w:hAnchor="margin" w:x="6800" w:y="5305"/>
        <w:rPr>
          <w:rStyle w:val="C3"/>
          <w:rtl w:val="0"/>
        </w:rPr>
      </w:pPr>
    </w:p>
    <w:p>
      <w:pPr>
        <w:pStyle w:val="P30"/>
        <w:framePr w:w="3839" w:h="928" w:hRule="exact" w:wrap="none" w:vAnchor="page" w:hAnchor="margin" w:x="6856" w:y="5361"/>
        <w:rPr>
          <w:rStyle w:val="C21"/>
          <w:rtl w:val="0"/>
        </w:rPr>
      </w:pPr>
      <w:r>
        <w:rPr>
          <w:rStyle w:val="C21"/>
          <w:rtl w:val="0"/>
        </w:rPr>
        <w:t>Praktické předvedení</w:t>
      </w:r>
    </w:p>
    <w:p>
      <w:pPr>
        <w:pStyle w:val="P16"/>
        <w:framePr w:w="6710" w:h="607" w:hRule="exact" w:wrap="none" w:vAnchor="page" w:hAnchor="margin" w:x="45" w:y="6360"/>
        <w:rPr>
          <w:rStyle w:val="C3"/>
          <w:rtl w:val="0"/>
        </w:rPr>
      </w:pPr>
    </w:p>
    <w:p>
      <w:pPr>
        <w:pStyle w:val="P17"/>
        <w:framePr w:w="6658" w:h="480" w:hRule="exact" w:wrap="none" w:vAnchor="page" w:hAnchor="margin" w:x="71" w:y="6416"/>
        <w:rPr>
          <w:rStyle w:val="C13"/>
          <w:rtl w:val="0"/>
        </w:rPr>
      </w:pPr>
      <w:r>
        <w:rPr>
          <w:rStyle w:val="C13"/>
          <w:rtl w:val="0"/>
        </w:rPr>
        <w:t>d) Stanovit průměrnou výši nákupu na základě zjištěných dat (počet zákazníků a velikost tržeb za dané období)</w:t>
      </w:r>
    </w:p>
    <w:p>
      <w:pPr>
        <w:pStyle w:val="P31"/>
        <w:framePr w:w="3921" w:h="607" w:hRule="exact" w:wrap="none" w:vAnchor="page" w:hAnchor="margin" w:x="6800" w:y="6360"/>
        <w:rPr>
          <w:rStyle w:val="C3"/>
          <w:rtl w:val="0"/>
        </w:rPr>
      </w:pPr>
    </w:p>
    <w:p>
      <w:pPr>
        <w:pStyle w:val="P32"/>
        <w:framePr w:w="3839" w:h="480" w:hRule="exact" w:wrap="none" w:vAnchor="page" w:hAnchor="margin" w:x="6856" w:y="6416"/>
        <w:rPr>
          <w:rStyle w:val="C22"/>
          <w:rtl w:val="0"/>
        </w:rPr>
      </w:pPr>
      <w:r>
        <w:rPr>
          <w:rStyle w:val="C22"/>
          <w:rtl w:val="0"/>
        </w:rPr>
        <w:t>Praktické předvedení</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Seřadit (sestupně) výši tržeb za jednotlivé druhy nabízených výrobků a vyhodnotit vysoce obrátkové zboží vůči méně obrátkovému zboží (Paretovo pravidlo 80/20 - samostatný úkol). Prezentovat, vysvětlit a ověřit vzniklé výstupy</w:t>
      </w:r>
    </w:p>
    <w:p>
      <w:pPr>
        <w:pStyle w:val="P29"/>
        <w:framePr w:w="3921" w:h="1055" w:hRule="exact" w:wrap="none" w:vAnchor="page" w:hAnchor="margin" w:x="6800" w:y="6967"/>
        <w:rPr>
          <w:rStyle w:val="C3"/>
          <w:rtl w:val="0"/>
        </w:rPr>
      </w:pPr>
    </w:p>
    <w:p>
      <w:pPr>
        <w:pStyle w:val="P30"/>
        <w:framePr w:w="3839" w:h="928" w:hRule="exact" w:wrap="none" w:vAnchor="page" w:hAnchor="margin" w:x="6856" w:y="7023"/>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Vytvořit graf zobrazující celkový přehled vývoje tržeb a zákazníků za zvolené časové období</w:t>
      </w:r>
    </w:p>
    <w:p>
      <w:pPr>
        <w:pStyle w:val="P31"/>
        <w:framePr w:w="3921" w:h="607" w:hRule="exact" w:wrap="none" w:vAnchor="page" w:hAnchor="margin" w:x="6800" w:y="8022"/>
        <w:rPr>
          <w:rStyle w:val="C3"/>
          <w:rtl w:val="0"/>
        </w:rPr>
      </w:pPr>
    </w:p>
    <w:p>
      <w:pPr>
        <w:pStyle w:val="P32"/>
        <w:framePr w:w="3839" w:h="480" w:hRule="exact" w:wrap="none" w:vAnchor="page" w:hAnchor="margin" w:x="6856" w:y="8078"/>
        <w:rPr>
          <w:rStyle w:val="C22"/>
          <w:rtl w:val="0"/>
        </w:rPr>
      </w:pPr>
      <w:r>
        <w:rPr>
          <w:rStyle w:val="C22"/>
          <w:rtl w:val="0"/>
        </w:rPr>
        <w:t>Praktické předvedení</w:t>
      </w:r>
    </w:p>
    <w:p>
      <w:pPr>
        <w:pStyle w:val="P33"/>
        <w:framePr w:w="10710" w:h="248" w:hRule="exact" w:wrap="none" w:vAnchor="page" w:hAnchor="margin" w:x="28" w:y="8742"/>
        <w:rPr>
          <w:rStyle w:val="C23"/>
          <w:rtl w:val="0"/>
        </w:rPr>
      </w:pPr>
      <w:r>
        <w:rPr>
          <w:rStyle w:val="C23"/>
          <w:rtl w:val="0"/>
        </w:rPr>
        <w:t>Je třeba splnit všechna kritéria.</w:t>
      </w:r>
    </w:p>
    <w:p>
      <w:pPr>
        <w:pStyle w:val="P24"/>
        <w:framePr w:w="10710" w:h="340" w:hRule="exact" w:wrap="none" w:vAnchor="page" w:hAnchor="margin" w:x="28" w:y="9178"/>
        <w:rPr>
          <w:rStyle w:val="C18"/>
          <w:rtl w:val="0"/>
        </w:rPr>
      </w:pPr>
      <w:r>
        <w:rPr>
          <w:rStyle w:val="C18"/>
          <w:rtl w:val="0"/>
        </w:rPr>
        <w:t>Výběr vhodného produktu dle požadavků a parametrů zákazníka</w:t>
      </w:r>
    </w:p>
    <w:p>
      <w:pPr>
        <w:pStyle w:val="P25"/>
        <w:framePr w:w="6713" w:h="376" w:hRule="exact" w:wrap="none" w:vAnchor="page" w:hAnchor="margin" w:x="45" w:y="9617"/>
        <w:rPr>
          <w:rStyle w:val="C3"/>
          <w:rtl w:val="0"/>
        </w:rPr>
      </w:pPr>
    </w:p>
    <w:p>
      <w:pPr>
        <w:pStyle w:val="P26"/>
        <w:framePr w:w="6661" w:h="249" w:hRule="exact" w:wrap="none" w:vAnchor="page" w:hAnchor="margin" w:x="71" w:y="9688"/>
        <w:rPr>
          <w:rStyle w:val="C19"/>
          <w:rtl w:val="0"/>
        </w:rPr>
      </w:pPr>
      <w:r>
        <w:rPr>
          <w:rStyle w:val="C19"/>
          <w:rtl w:val="0"/>
        </w:rPr>
        <w:t>Kritéria hodnocení</w:t>
      </w:r>
    </w:p>
    <w:p>
      <w:pPr>
        <w:pStyle w:val="P27"/>
        <w:framePr w:w="3918" w:h="376" w:hRule="exact" w:wrap="none" w:vAnchor="page" w:hAnchor="margin" w:x="6803" w:y="9617"/>
        <w:rPr>
          <w:rStyle w:val="C3"/>
          <w:rtl w:val="0"/>
        </w:rPr>
      </w:pPr>
    </w:p>
    <w:p>
      <w:pPr>
        <w:pStyle w:val="P28"/>
        <w:framePr w:w="3836" w:h="249" w:hRule="exact" w:wrap="none" w:vAnchor="page" w:hAnchor="margin" w:x="6859" w:y="9688"/>
        <w:rPr>
          <w:rStyle w:val="C20"/>
          <w:rtl w:val="0"/>
        </w:rPr>
      </w:pPr>
      <w:r>
        <w:rPr>
          <w:rStyle w:val="C20"/>
          <w:rtl w:val="0"/>
        </w:rPr>
        <w:t>Způsoby ověření</w:t>
      </w:r>
    </w:p>
    <w:p>
      <w:pPr>
        <w:pStyle w:val="P12"/>
        <w:framePr w:w="6710" w:h="376" w:hRule="exact" w:wrap="none" w:vAnchor="page" w:hAnchor="margin" w:x="45" w:y="9993"/>
        <w:rPr>
          <w:rStyle w:val="C3"/>
          <w:rtl w:val="0"/>
        </w:rPr>
      </w:pPr>
    </w:p>
    <w:p>
      <w:pPr>
        <w:pStyle w:val="P13"/>
        <w:framePr w:w="6658" w:h="249" w:hRule="exact" w:wrap="none" w:vAnchor="page" w:hAnchor="margin" w:x="71" w:y="10049"/>
        <w:rPr>
          <w:rStyle w:val="C11"/>
          <w:rtl w:val="0"/>
        </w:rPr>
      </w:pPr>
      <w:r>
        <w:rPr>
          <w:rStyle w:val="C11"/>
          <w:rtl w:val="0"/>
        </w:rPr>
        <w:t>a) Sestavit nabídku výrobků odpovídajících požadavkům a přáním zákazníka</w:t>
      </w:r>
    </w:p>
    <w:p>
      <w:pPr>
        <w:pStyle w:val="P29"/>
        <w:framePr w:w="3921" w:h="376" w:hRule="exact" w:wrap="none" w:vAnchor="page" w:hAnchor="margin" w:x="6800" w:y="9993"/>
        <w:rPr>
          <w:rStyle w:val="C3"/>
          <w:rtl w:val="0"/>
        </w:rPr>
      </w:pPr>
    </w:p>
    <w:p>
      <w:pPr>
        <w:pStyle w:val="P30"/>
        <w:framePr w:w="3839" w:h="249" w:hRule="exact" w:wrap="none" w:vAnchor="page" w:hAnchor="margin" w:x="6856" w:y="10049"/>
        <w:rPr>
          <w:rStyle w:val="C21"/>
          <w:rtl w:val="0"/>
        </w:rPr>
      </w:pPr>
      <w:r>
        <w:rPr>
          <w:rStyle w:val="C21"/>
          <w:rtl w:val="0"/>
        </w:rPr>
        <w:t>Praktické předvedení a ústní ověření</w:t>
      </w:r>
    </w:p>
    <w:p>
      <w:pPr>
        <w:pStyle w:val="P16"/>
        <w:framePr w:w="6710" w:h="607" w:hRule="exact" w:wrap="none" w:vAnchor="page" w:hAnchor="margin" w:x="45" w:y="10370"/>
        <w:rPr>
          <w:rStyle w:val="C3"/>
          <w:rtl w:val="0"/>
        </w:rPr>
      </w:pPr>
    </w:p>
    <w:p>
      <w:pPr>
        <w:pStyle w:val="P17"/>
        <w:framePr w:w="6658" w:h="480" w:hRule="exact" w:wrap="none" w:vAnchor="page" w:hAnchor="margin" w:x="71" w:y="10426"/>
        <w:rPr>
          <w:rStyle w:val="C13"/>
          <w:rtl w:val="0"/>
        </w:rPr>
      </w:pPr>
      <w:r>
        <w:rPr>
          <w:rStyle w:val="C13"/>
          <w:rtl w:val="0"/>
        </w:rPr>
        <w:t>b) Stanovit cenovou nabídku zboží a popsat podstatu rabatu na obrat a ziskovost velkoobchodu</w:t>
      </w:r>
    </w:p>
    <w:p>
      <w:pPr>
        <w:pStyle w:val="P31"/>
        <w:framePr w:w="3921" w:h="607" w:hRule="exact" w:wrap="none" w:vAnchor="page" w:hAnchor="margin" w:x="6800" w:y="10370"/>
        <w:rPr>
          <w:rStyle w:val="C3"/>
          <w:rtl w:val="0"/>
        </w:rPr>
      </w:pPr>
    </w:p>
    <w:p>
      <w:pPr>
        <w:pStyle w:val="P32"/>
        <w:framePr w:w="3839" w:h="480" w:hRule="exact" w:wrap="none" w:vAnchor="page" w:hAnchor="margin" w:x="6856" w:y="10426"/>
        <w:rPr>
          <w:rStyle w:val="C22"/>
          <w:rtl w:val="0"/>
        </w:rPr>
      </w:pPr>
      <w:r>
        <w:rPr>
          <w:rStyle w:val="C22"/>
          <w:rtl w:val="0"/>
        </w:rPr>
        <w:t>Praktické předvedení a ústní ověření</w:t>
      </w:r>
    </w:p>
    <w:p>
      <w:pPr>
        <w:pStyle w:val="P12"/>
        <w:framePr w:w="6710" w:h="607" w:hRule="exact" w:wrap="none" w:vAnchor="page" w:hAnchor="margin" w:x="45" w:y="10976"/>
        <w:rPr>
          <w:rStyle w:val="C3"/>
          <w:rtl w:val="0"/>
        </w:rPr>
      </w:pPr>
    </w:p>
    <w:p>
      <w:pPr>
        <w:pStyle w:val="P13"/>
        <w:framePr w:w="6658" w:h="480" w:hRule="exact" w:wrap="none" w:vAnchor="page" w:hAnchor="margin" w:x="71" w:y="11032"/>
        <w:rPr>
          <w:rStyle w:val="C11"/>
          <w:rtl w:val="0"/>
        </w:rPr>
      </w:pPr>
      <w:r>
        <w:rPr>
          <w:rStyle w:val="C11"/>
          <w:rtl w:val="0"/>
        </w:rPr>
        <w:t>c) Provést filtraci nabídky dle uvedených požadavků v elektronickém katalogu zboží velkoobchodu či skladovém systému</w:t>
      </w:r>
    </w:p>
    <w:p>
      <w:pPr>
        <w:pStyle w:val="P29"/>
        <w:framePr w:w="3921" w:h="607" w:hRule="exact" w:wrap="none" w:vAnchor="page" w:hAnchor="margin" w:x="6800" w:y="10976"/>
        <w:rPr>
          <w:rStyle w:val="C3"/>
          <w:rtl w:val="0"/>
        </w:rPr>
      </w:pPr>
    </w:p>
    <w:p>
      <w:pPr>
        <w:pStyle w:val="P30"/>
        <w:framePr w:w="3839" w:h="480" w:hRule="exact" w:wrap="none" w:vAnchor="page" w:hAnchor="margin" w:x="6856" w:y="11032"/>
        <w:rPr>
          <w:rStyle w:val="C21"/>
          <w:rtl w:val="0"/>
        </w:rPr>
      </w:pPr>
      <w:r>
        <w:rPr>
          <w:rStyle w:val="C21"/>
          <w:rtl w:val="0"/>
        </w:rPr>
        <w:t>Praktické předvedení a ústní ověření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Prezentovat základní charakteristiku výrobku a stanovit základní možnosti prodejního a poprodejního servisu</w:t>
      </w:r>
    </w:p>
    <w:p>
      <w:pPr>
        <w:pStyle w:val="P31"/>
        <w:framePr w:w="3921" w:h="607" w:hRule="exact" w:wrap="none" w:vAnchor="page" w:hAnchor="margin" w:x="6800" w:y="11583"/>
        <w:rPr>
          <w:rStyle w:val="C3"/>
          <w:rtl w:val="0"/>
        </w:rPr>
      </w:pPr>
    </w:p>
    <w:p>
      <w:pPr>
        <w:pStyle w:val="P32"/>
        <w:framePr w:w="3839" w:h="480" w:hRule="exact" w:wrap="none" w:vAnchor="page" w:hAnchor="margin" w:x="6856" w:y="11639"/>
        <w:rPr>
          <w:rStyle w:val="C22"/>
          <w:rtl w:val="0"/>
        </w:rPr>
      </w:pPr>
      <w:r>
        <w:rPr>
          <w:rStyle w:val="C22"/>
          <w:rtl w:val="0"/>
        </w:rPr>
        <w:t>Praktické předvedení a ústní ověření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e) Nabídnout substituty zboží, které není dostupné na skladě z hlediska požadavku zákazníka</w:t>
      </w:r>
    </w:p>
    <w:p>
      <w:pPr>
        <w:pStyle w:val="P29"/>
        <w:framePr w:w="3921" w:h="607" w:hRule="exact" w:wrap="none" w:vAnchor="page" w:hAnchor="margin" w:x="6800" w:y="12190"/>
        <w:rPr>
          <w:rStyle w:val="C3"/>
          <w:rtl w:val="0"/>
        </w:rPr>
      </w:pPr>
    </w:p>
    <w:p>
      <w:pPr>
        <w:pStyle w:val="P30"/>
        <w:framePr w:w="3839" w:h="480" w:hRule="exact" w:wrap="none" w:vAnchor="page" w:hAnchor="margin" w:x="6856" w:y="12246"/>
        <w:rPr>
          <w:rStyle w:val="C21"/>
          <w:rtl w:val="0"/>
        </w:rPr>
      </w:pPr>
      <w:r>
        <w:rPr>
          <w:rStyle w:val="C21"/>
          <w:rtl w:val="0"/>
        </w:rPr>
        <w:t>Praktické předvedení a ústní ověření</w:t>
      </w:r>
    </w:p>
    <w:p>
      <w:pPr>
        <w:pStyle w:val="P16"/>
        <w:framePr w:w="6710" w:h="607" w:hRule="exact" w:wrap="none" w:vAnchor="page" w:hAnchor="margin" w:x="45" w:y="12797"/>
        <w:rPr>
          <w:rStyle w:val="C3"/>
          <w:rtl w:val="0"/>
        </w:rPr>
      </w:pPr>
    </w:p>
    <w:p>
      <w:pPr>
        <w:pStyle w:val="P17"/>
        <w:framePr w:w="6658" w:h="480" w:hRule="exact" w:wrap="none" w:vAnchor="page" w:hAnchor="margin" w:x="71" w:y="12853"/>
        <w:rPr>
          <w:rStyle w:val="C13"/>
          <w:rtl w:val="0"/>
        </w:rPr>
      </w:pPr>
      <w:r>
        <w:rPr>
          <w:rStyle w:val="C13"/>
          <w:rtl w:val="0"/>
        </w:rPr>
        <w:t>f) Popsat základní specifikaci produktu dle předložené dokumentace či dle prezentačních materiálů</w:t>
      </w:r>
    </w:p>
    <w:p>
      <w:pPr>
        <w:pStyle w:val="P31"/>
        <w:framePr w:w="3921" w:h="607" w:hRule="exact" w:wrap="none" w:vAnchor="page" w:hAnchor="margin" w:x="6800" w:y="12797"/>
        <w:rPr>
          <w:rStyle w:val="C3"/>
          <w:rtl w:val="0"/>
        </w:rPr>
      </w:pPr>
    </w:p>
    <w:p>
      <w:pPr>
        <w:pStyle w:val="P32"/>
        <w:framePr w:w="3839" w:h="480" w:hRule="exact" w:wrap="none" w:vAnchor="page" w:hAnchor="margin" w:x="6856" w:y="12853"/>
        <w:rPr>
          <w:rStyle w:val="C22"/>
          <w:rtl w:val="0"/>
        </w:rPr>
      </w:pPr>
      <w:r>
        <w:rPr>
          <w:rStyle w:val="C22"/>
          <w:rtl w:val="0"/>
        </w:rPr>
        <w:t>Ústní ověření</w:t>
      </w:r>
    </w:p>
    <w:p>
      <w:pPr>
        <w:pStyle w:val="P33"/>
        <w:framePr w:w="10710" w:h="248" w:hRule="exact" w:wrap="none" w:vAnchor="page" w:hAnchor="margin" w:x="28" w:y="135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9.9.2026 23:04:37</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Vystavování dokladů o prodeji zboží včetně dokladů o zaplacení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ze zákona o účetnictví povinné náležitosti, které musí být uvedeny v dokladu o prodeji zboží (faktura vydaná, příjmový pokladní doklad, paragon)</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Vystavit fakturu za prodej zboží v hotovosti či převodem na tuzemském trhu a při realizaci zakázky do zahraničí (přes hranice státu)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Vystavit příjmový pokladní doklad</w:t>
      </w:r>
    </w:p>
    <w:p>
      <w:pPr>
        <w:pStyle w:val="P29"/>
        <w:framePr w:w="3921" w:h="376" w:hRule="exact" w:wrap="none" w:vAnchor="page" w:hAnchor="margin" w:x="6800" w:y="4408"/>
        <w:rPr>
          <w:rStyle w:val="C3"/>
          <w:rtl w:val="0"/>
        </w:rPr>
      </w:pPr>
    </w:p>
    <w:p>
      <w:pPr>
        <w:pStyle w:val="P30"/>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Vystavit zjednodušený daňový doklad</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Vystavit zálohovou fakturu</w:t>
      </w:r>
    </w:p>
    <w:p>
      <w:pPr>
        <w:pStyle w:val="P29"/>
        <w:framePr w:w="3921" w:h="376" w:hRule="exact" w:wrap="none" w:vAnchor="page" w:hAnchor="margin" w:x="6800" w:y="5160"/>
        <w:rPr>
          <w:rStyle w:val="C3"/>
          <w:rtl w:val="0"/>
        </w:rPr>
      </w:pPr>
    </w:p>
    <w:p>
      <w:pPr>
        <w:pStyle w:val="P30"/>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Vystavit záruční list na prodávané zboží</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2"/>
          <w:rtl w:val="0"/>
        </w:rPr>
      </w:pPr>
      <w:r>
        <w:rPr>
          <w:rStyle w:val="C22"/>
          <w:rtl w:val="0"/>
        </w:rPr>
        <w:t>Praktické předvedení</w:t>
      </w:r>
    </w:p>
    <w:p>
      <w:pPr>
        <w:pStyle w:val="P33"/>
        <w:framePr w:w="10710" w:h="248" w:hRule="exact" w:wrap="none" w:vAnchor="page" w:hAnchor="margin" w:x="28" w:y="602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9.9.2026 23:04:37</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12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možnosti vykonávání zkoušky i v prostorách se zvýšenými hygienickými či jinými požadavky předloží uchazeč zdravotní průkaz. </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uchazeče na pozici obchodního referenta velkoobchodu a kontrola znalosti a gramotnosti práce na PC při přípravě a zpracování poskytnutých dat za využití kancelářského balíčku. Základním požadavkem jsou softwarové znalosti při sestavování databází, grafů, newsletterů, statistik prodejů či obratů a tvorba nabídek včetně zákaznického servisu v elektronické podobě. Pro splnění některých úkolů uvedených v kritériích hodnocení je potřeba poskytnout uchazeči firemní podklady, které jsou součástí materiálních a technických předpokladů pro provedení zkoušky.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zkoušky uchazeč obdrží podklady, materiály a data vypovídající o ekonomické činnosti podniku, která jsou zaměřena na obraty (tržby) zboží a četnost jednotlivých objednávek. Hlavním úkolem uchazeče je v tabulkovém procesoru sestavit celkový souhrn velikosti prodejů za dané časové období a jednotlivé obraty rozčlenit dle identifikačních údajů odběratelů (např. dle objednávkového čísla odběratele). Dalším úkolem je ze získaných dat zpracovat grafické výstupy s využitím koláčových, spojnicových a sloupcových grafů. Na závěr vyhodnotí ekonomiku společnosti a porovná jednotlivé ukazatele s minulými roky. Popíše vývoj počtu zákazníků a výše tržeb za uvedené časové období a stanoví vysoce obrátkové zboží a nízkoobrátkové zboží (poměr 80/20). Takto získané údaje na závěr prezentuje při zkoušce autorizované osobě.</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8504"/>
        <w:rPr>
          <w:rStyle w:val="C3"/>
          <w:rtl w:val="0"/>
        </w:rPr>
      </w:pPr>
    </w:p>
    <w:p>
      <w:pPr>
        <w:pStyle w:val="P37"/>
        <w:framePr w:w="10710" w:h="340" w:hRule="exact" w:wrap="none" w:vAnchor="page" w:hAnchor="margin" w:x="28" w:y="8504"/>
        <w:rPr>
          <w:rStyle w:val="C25"/>
          <w:rtl w:val="0"/>
        </w:rPr>
      </w:pPr>
      <w:r>
        <w:rPr>
          <w:rStyle w:val="C25"/>
          <w:rtl w:val="0"/>
        </w:rPr>
        <w:t>Výsledné hodnocení</w:t>
      </w:r>
    </w:p>
    <w:p>
      <w:pPr>
        <w:keepNext w:val="0"/>
        <w:keepLines w:val="0"/>
        <w:framePr w:w="10766" w:h="1497"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0568"/>
        <w:rPr>
          <w:rStyle w:val="C3"/>
          <w:rtl w:val="0"/>
        </w:rPr>
      </w:pPr>
    </w:p>
    <w:p>
      <w:pPr>
        <w:pStyle w:val="P37"/>
        <w:framePr w:w="10710" w:h="340" w:hRule="exact" w:wrap="none" w:vAnchor="page" w:hAnchor="margin" w:x="28" w:y="10568"/>
        <w:rPr>
          <w:rStyle w:val="C25"/>
          <w:rtl w:val="0"/>
        </w:rPr>
      </w:pPr>
      <w:r>
        <w:rPr>
          <w:rStyle w:val="C25"/>
          <w:rtl w:val="0"/>
        </w:rPr>
        <w:t>Počet zkoušejících</w:t>
      </w:r>
    </w:p>
    <w:p>
      <w:pPr>
        <w:keepNext w:val="0"/>
        <w:keepLines w:val="0"/>
        <w:framePr w:w="10766" w:h="1271" w:hRule="exact" w:wrap="none" w:vAnchor="page" w:hAnchor="margin" w:x="0" w:y="10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Obchodní referent velkoobchodu, 9.9.2026 23:04:37</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5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popř. v oboru obchodník a alespoň 8 let odborné praxe v oblasti styku se zákazníky a obchodní spolupráce s obchodními partnery v daném regionu či svěřeném úseku, poskytování prodejních a poprodejních služeb,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na pozici v oblasti styku se zákazníky nebo při poskytování prodejních a poprodejních služeb,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a alespoň 5 let odborné praxe na uvedené či obdobné pracovní pozici (ve styku s koncovými zákazníky),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612" w:hRule="exact" w:wrap="none" w:vAnchor="page" w:hAnchor="margin" w:x="0" w:y="10733"/>
        <w:rPr>
          <w:rStyle w:val="C3"/>
          <w:rtl w:val="0"/>
        </w:rPr>
      </w:pPr>
    </w:p>
    <w:p>
      <w:pPr>
        <w:pStyle w:val="P37"/>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27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uvedené úkoly a činnosti budou realizovány na pracovišti, které bude mít dostačující zázemí a prostory k vykonání zkoušky, včetně následujícího technického vybavení: výpočetní technika vybavená operačním systémem, tabulkovým, editačním a prezentačním programem (kancelářský balíček programů), dataprojektor či jiný způsob prezentace např. s využitím flash disku, zobrazení na televizi či PC. Musí být zajištěno připojení k internetu. Pro ověření znalostí uchazeče a splnění zadaných úkolů podle standardu musí být pro uchazeče k dispozici: reklamační listy, objednávací listy, vystavené a přijaté faktury, příjmový a výdajový pokladní doklad, zjednodušenný daňový doklad, zálohovou fakturu, záruční listy (v tištěné či elektronické podobě), technická dokumentace nabízených výrobku a komplementů, katalog zboží a přístup k informačnímu objednávkovému systému v podniku, dokumentace HACCP, PO a BOZP, hygienické minimum. Další interní data, které je nutné poskytnout, jsou objemy prodejů, procentuální podíl zmetkovosti dle objemu zakázek, obraty zboží, počty zákazníků a velikosti tržeb za zvolené časové období (včetně poskytnutí dat z minulých let).</w:t>
      </w:r>
    </w:p>
    <w:p>
      <w:pPr>
        <w:keepNext w:val="0"/>
        <w:keepLines w:val="0"/>
        <w:framePr w:w="10766" w:h="427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Obchodní referent velkoobchodu, 9.9.2026 23:04:37</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Obchodní referent velkoobchodu, 9.9.2026 23:04:37</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2"/>
        <w:framePr w:w="7654" w:h="331" w:hRule="exact" w:wrap="none" w:vAnchor="page" w:hAnchor="margin" w:x="28" w:y="15940"/>
        <w:rPr>
          <w:rStyle w:val="C16"/>
          <w:rtl w:val="0"/>
        </w:rPr>
      </w:pPr>
      <w:r>
        <w:rPr>
          <w:rStyle w:val="C16"/>
          <w:rtl w:val="0"/>
        </w:rPr>
        <w:t>Obchodní referent velkoobchodu, 9.9.2026 23:04:37</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684C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F304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