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31F9C3A" Type="http://schemas.openxmlformats.org/officeDocument/2006/relationships/officeDocument" Target="/word/document.xml" /><Relationship Id="coreR531F9C3A" Type="http://schemas.openxmlformats.org/package/2006/relationships/metadata/core-properties" Target="/docProps/core.xml" /><Relationship Id="customR531F9C3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Koordinátor/koordinátorka dobrovolníků (kód: 75-006-M)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Koordinátor dobrovolníků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Koordinátor/koordinátorka dobrovolníků, 11.9.2026 20:50:59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ACADEMY EDUCATION s.r.o., vzdělávací zařízení a zařízení pro další vzdělávání pedagogických pracovníků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Božkovské náměstí 576/2a, 32600 Plzeň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PhDr. et Mgr. Jestřáb Jakub MBA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17. listopadu 1252/51, 35002 Cheb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Mezigenerační a dobrovolnické centrum TOTEM, z.s.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Kaznějovská 1517/51, 32300 Plzeň - Bolevec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Národní pedagogický institut České republiky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Senovážné náměstí 872/25, 11000 Praha 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Koordinátor/koordinátorka dobrovolníků, 11.9.2026 20:50:59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