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81EF9" Type="http://schemas.openxmlformats.org/officeDocument/2006/relationships/officeDocument" Target="/word/document.xml" /><Relationship Id="coreR26381EF9" Type="http://schemas.openxmlformats.org/package/2006/relationships/metadata/core-properties" Target="/docProps/core.xml" /><Relationship Id="customR26381E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celních formalit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účetních dokladech a jejich evidenci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celních a souvisejících daňových předpisech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propuštění zboží do celních režimů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formalit na celním úřadu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Zastupování před orgány celní a finanční správy v souvislosti s celním 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stanoveném v (odkaz na povolání v NSP - https://www.nsp.cz/jednotka-prace/celni-deklarant#zdravotni-zpusobilost) a prokazuje se lékařským potvrzením.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praktické předvedení a ústní ověření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nejprve předvede praktickou část kritéria a následně ji vysvětlí/odůvodní svůj postup.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modelové situace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min. 5 modelových situací pro každé hodnocené kritérium, kde se má použít modelová situace, a to u následujících kompetenci a kritérií: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celních předpisů – pro obě kritéria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celních dokladů – pro všechna kritéria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celní deklaraci zásilek – pro obě kritéria, přičemž pro druhé kritérium se použije stejná modelová situace jako pro první kritérium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odbavení na celnici – pro kritérium a)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autorizovanou osobu k verzím dokumentů: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Autorizovaná osoba si připraví min. 3 verze dokumentů pro každou hodnocenou kompetenci, kde se k jejímu ověření používají vzorové doklady, tj. u následujících kompetencí: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celních formalit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celních předpisů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Vystavování celních dokladů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propuštění zboží do celních režimů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formalit na celním úřadu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úřad pro Moravskoslezský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DEE1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E8CA6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4D20F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6C5F94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42AE95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