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4CC83A56" Type="http://schemas.openxmlformats.org/officeDocument/2006/relationships/officeDocument" Target="/word/document.xml" /><Relationship Id="coreR4CC83A56" Type="http://schemas.openxmlformats.org/package/2006/relationships/metadata/core-properties" Target="/docProps/core.xml" /><Relationship Id="customR4CC83A56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Celní deklarant/deklarantka (kód: 63-019-M)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Ekonomika a administrativa (kód: 63)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Celní deklarant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Administrace celních formalit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Orientace v účetních dokladech a jejich evidenci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Orientace v celních a souvisejících daňových předpisech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Kontrola dodržování celních předpisů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Vystavování celních dokladů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Vyřizování reklamací k propuštění zboží do celních režimů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Komplexní zajišťování celního řízení včetně zajišťování formalit na celním úřadu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825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309"/>
        <w:rPr>
          <w:rStyle w:val="C13"/>
          <w:rtl w:val="0"/>
        </w:rPr>
      </w:pPr>
      <w:r>
        <w:rPr>
          <w:rStyle w:val="C13"/>
          <w:rtl w:val="0"/>
        </w:rPr>
        <w:t>Zastupování před orgány celní a finanční správy v souvislosti s celním řízením</w:t>
      </w:r>
    </w:p>
    <w:p>
      <w:pPr>
        <w:pStyle w:val="P18"/>
        <w:framePr w:w="805" w:h="376" w:hRule="exact" w:wrap="none" w:vAnchor="page" w:hAnchor="margin" w:x="9916" w:y="825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309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7"/>
        <w:framePr w:w="8788" w:h="340" w:hRule="exact" w:wrap="none" w:vAnchor="page" w:hAnchor="margin" w:x="28" w:y="8856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9196"/>
        <w:rPr>
          <w:rStyle w:val="C15"/>
          <w:rtl w:val="0"/>
        </w:rPr>
      </w:pPr>
      <w:r>
        <w:rPr>
          <w:rStyle w:val="C15"/>
          <w:rtl w:val="0"/>
        </w:rPr>
        <w:t>Standard je platný od: 07.10.2020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Celní deklarant/deklarantka, 11.9.2026 20:57:51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9795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911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911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Před zahájením vlastního ověřování musí být uchazeč seznámen s pracovištěm a s požadavky bezpečnosti a ochrany zdraví při práci (BOZP) a požární ochrany (PO), o čemž bude autorizovanou osobou vyhotoven a uchazečem podepsán písemný záznam. </w:t>
      </w:r>
    </w:p>
    <w:p>
      <w:pPr>
        <w:keepNext w:val="0"/>
        <w:keepLines w:val="0"/>
        <w:framePr w:w="10766" w:h="911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911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osoba, resp. autorizovaný zástupce autorizované osoby, je oprávněna předčasně ukončit zkoušku, pokud vyhodnotí, že v důsledku činnosti uchazeče bezprostředně došlo k ohrožení nebo bezprostředně hrozí nebezpečí ohrožení zdraví, života a majetku či životního prostředí. Zdůvodnění předčasného ukončení zkoušky uvede AOs do Záznamu o průběhu a výsledku zkoušky. Uchazeč může ukončit zkoušku kdykoliv v jejím průběhu, a to na vlastní žádost.</w:t>
      </w:r>
    </w:p>
    <w:p>
      <w:pPr>
        <w:keepNext w:val="0"/>
        <w:keepLines w:val="0"/>
        <w:framePr w:w="10766" w:h="911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911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Zdravotní způsobilost pro vykonávání pracovních činností této profesní kvalifikace je vyžadována v rozsahu stanoveném v (odkaz na povolání v NSP - https://www.nsp.cz/jednotka-prace/celni-deklarant#zdravotni-zpusobilost) a prokazuje se lékařským potvrzením.</w:t>
      </w:r>
    </w:p>
    <w:p>
      <w:pPr>
        <w:keepNext w:val="0"/>
        <w:keepLines w:val="0"/>
        <w:framePr w:w="10766" w:h="911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911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Pokyny pro kritéria ověřovaná formou praktické předvedení a ústní ověření</w:t>
      </w:r>
    </w:p>
    <w:p>
      <w:pPr>
        <w:keepNext w:val="0"/>
        <w:keepLines w:val="0"/>
        <w:framePr w:w="10766" w:h="911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 nejprve předvede praktickou část kritéria a následně ji vysvětlí/odůvodní svůj postup.</w:t>
      </w:r>
    </w:p>
    <w:p>
      <w:pPr>
        <w:keepNext w:val="0"/>
        <w:keepLines w:val="0"/>
        <w:framePr w:w="10766" w:h="911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911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Pokyny pro kritéria ověřovaná formou modelové situace</w:t>
      </w:r>
    </w:p>
    <w:p>
      <w:pPr>
        <w:keepNext w:val="0"/>
        <w:keepLines w:val="0"/>
        <w:framePr w:w="10766" w:h="911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si připraví min. 5 modelových situací pro každé hodnocené kritérium, kde se má použít modelová situace, a to u následujících kompetenci a kritérií:</w:t>
      </w:r>
    </w:p>
    <w:p>
      <w:pPr>
        <w:keepNext w:val="0"/>
        <w:keepLines w:val="1"/>
        <w:framePr w:w="10766" w:h="9115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Kontrola dodržování celních předpisů – pro obě kritéria </w:t>
      </w:r>
    </w:p>
    <w:p>
      <w:pPr>
        <w:keepNext w:val="0"/>
        <w:keepLines w:val="1"/>
        <w:framePr w:w="10766" w:h="9115" w:hRule="exact" w:wrap="none" w:vAnchor="page" w:hAnchor="margin" w:x="0" w:y="2835"/>
        <w:widowControl w:val="1"/>
        <w:numPr>
          <w:numId w:val="2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Vystavování celních dokladů – pro všechna kritéria</w:t>
      </w:r>
    </w:p>
    <w:p>
      <w:pPr>
        <w:keepNext w:val="0"/>
        <w:keepLines w:val="1"/>
        <w:framePr w:w="10766" w:h="9115" w:hRule="exact" w:wrap="none" w:vAnchor="page" w:hAnchor="margin" w:x="0" w:y="2835"/>
        <w:widowControl w:val="1"/>
        <w:numPr>
          <w:numId w:val="3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Vyřizování reklamací k celní deklaraci zásilek – pro obě kritéria, přičemž pro druhé kritérium se použije stejná modelová situace jako pro první kritérium</w:t>
      </w:r>
    </w:p>
    <w:p>
      <w:pPr>
        <w:keepNext w:val="0"/>
        <w:keepLines w:val="1"/>
        <w:framePr w:w="10766" w:h="9115" w:hRule="exact" w:wrap="none" w:vAnchor="page" w:hAnchor="margin" w:x="0" w:y="2835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Komplexní zajišťování celního řízení včetně zajišťování odbavení na celnici – pro kritérium a)</w:t>
      </w:r>
    </w:p>
    <w:p>
      <w:pPr>
        <w:keepNext w:val="0"/>
        <w:keepLines w:val="0"/>
        <w:framePr w:w="10766" w:h="911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911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Metodické pokyny pro autorizovanou osobu k verzím dokumentů:</w:t>
      </w:r>
    </w:p>
    <w:p>
      <w:pPr>
        <w:keepNext w:val="0"/>
        <w:keepLines w:val="0"/>
        <w:framePr w:w="10766" w:h="911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Autorizovaná osoba si připraví min. 3 verze dokumentů pro každou hodnocenou kompetenci, kde se k jejímu ověření používají vzorové doklady, tj. u následujících kompetencí:</w:t>
      </w:r>
    </w:p>
    <w:p>
      <w:pPr>
        <w:keepNext w:val="0"/>
        <w:keepLines w:val="1"/>
        <w:framePr w:w="10766" w:h="9115" w:hRule="exact" w:wrap="none" w:vAnchor="page" w:hAnchor="margin" w:x="0" w:y="2835"/>
        <w:widowControl w:val="1"/>
        <w:numPr>
          <w:numId w:val="5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Administrace celních formalit</w:t>
      </w:r>
    </w:p>
    <w:p>
      <w:pPr>
        <w:keepNext w:val="0"/>
        <w:keepLines w:val="1"/>
        <w:framePr w:w="10766" w:h="9115" w:hRule="exact" w:wrap="none" w:vAnchor="page" w:hAnchor="margin" w:x="0" w:y="2835"/>
        <w:widowControl w:val="1"/>
        <w:numPr>
          <w:numId w:val="5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Kontrola dodržování celních předpisů</w:t>
      </w:r>
    </w:p>
    <w:p>
      <w:pPr>
        <w:keepNext w:val="0"/>
        <w:keepLines w:val="1"/>
        <w:framePr w:w="10766" w:h="9115" w:hRule="exact" w:wrap="none" w:vAnchor="page" w:hAnchor="margin" w:x="0" w:y="2835"/>
        <w:widowControl w:val="1"/>
        <w:numPr>
          <w:numId w:val="5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Vystavování celních dokladů </w:t>
      </w:r>
    </w:p>
    <w:p>
      <w:pPr>
        <w:keepNext w:val="0"/>
        <w:keepLines w:val="1"/>
        <w:framePr w:w="10766" w:h="9115" w:hRule="exact" w:wrap="none" w:vAnchor="page" w:hAnchor="margin" w:x="0" w:y="2835"/>
        <w:widowControl w:val="1"/>
        <w:numPr>
          <w:numId w:val="5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Vyřizování reklamací k propuštění zboží do celních režimů</w:t>
      </w:r>
    </w:p>
    <w:p>
      <w:pPr>
        <w:keepNext w:val="0"/>
        <w:keepLines w:val="1"/>
        <w:framePr w:w="10766" w:h="9115" w:hRule="exact" w:wrap="none" w:vAnchor="page" w:hAnchor="margin" w:x="0" w:y="2835"/>
        <w:widowControl w:val="1"/>
        <w:numPr>
          <w:numId w:val="5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Komplexní zajišťování celního řízení včetně zajišťování formalit na celním úřadu</w:t>
      </w:r>
    </w:p>
    <w:p>
      <w:pPr>
        <w:keepNext w:val="0"/>
        <w:keepLines w:val="0"/>
        <w:framePr w:w="10766" w:h="911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Celní deklarant/deklarantka, 11.9.2026 20:57:51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40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management a administrativu, ustavená a licencovaná pro tuto činnost HK ČR a SP ČR.</w:t>
      </w:r>
    </w:p>
    <w:p>
      <w:pPr>
        <w:keepNext w:val="0"/>
        <w:keepLines w:val="0"/>
        <w:framePr w:w="10766" w:h="140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40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40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Celní úřad pro Moravskoslezský kraj</w:t>
      </w:r>
    </w:p>
    <w:p>
      <w:pPr>
        <w:keepNext w:val="0"/>
        <w:keepLines w:val="0"/>
        <w:framePr w:w="10766" w:h="140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Finanční úřad pro Moravskoslezský kraj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Celní deklarant/deklarantka, 11.9.2026 20:57:51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>
  <w:abstractNum w:abstractNumId="0">
    <w:nsid w:val="6C542A92"/>
    <w:multiLevelType w:val="hybridMultilevel"/>
    <w:lvl w:ilvl="0" w:tplc="00000100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01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02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03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04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05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06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07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08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abstractNum w:abstractNumId="1">
    <w:nsid w:val="1F8753A4"/>
    <w:multiLevelType w:val="hybridMultilevel"/>
    <w:lvl w:ilvl="0" w:tplc="00000109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0A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0B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0C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0D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0E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0F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10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11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abstractNum w:abstractNumId="2">
    <w:nsid w:val="0F96C0B0"/>
    <w:multiLevelType w:val="hybridMultilevel"/>
    <w:lvl w:ilvl="0" w:tplc="00000112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13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14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15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16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17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18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19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1A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abstractNum w:abstractNumId="3">
    <w:nsid w:val="5DB56D98"/>
    <w:multiLevelType w:val="hybridMultilevel"/>
    <w:lvl w:ilvl="0" w:tplc="0000011B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1C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1D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1E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1F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20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21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22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23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abstractNum w:abstractNumId="4">
    <w:nsid w:val="55FDB1F1"/>
    <w:multiLevelType w:val="hybridMultilevel"/>
    <w:lvl w:ilvl="0" w:tplc="00000124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25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26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27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28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29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2A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2B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2C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