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72524D3" Type="http://schemas.openxmlformats.org/officeDocument/2006/relationships/officeDocument" Target="/word/document.xml" /><Relationship Id="coreR72524D3" Type="http://schemas.openxmlformats.org/package/2006/relationships/metadata/core-properties" Target="/docProps/core.xml" /><Relationship Id="customR72524D3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157" w:h="794" w:hRule="exact" w:wrap="none" w:vAnchor="page" w:hAnchor="margin" w:x="6572" w:y="720"/>
        <w:rPr>
          <w:rStyle w:val="C4"/>
          <w:rtl w:val="0"/>
        </w:rPr>
      </w:pPr>
      <w:r>
        <w:rPr>
          <w:rStyle w:val="C4"/>
          <w:rtl w:val="0"/>
        </w:rPr>
        <w:t>Autorizované osoby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Pečující v domácnosti (kód: 75-015-H)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práce a sociálních věcí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Pedagogika, učitelství a sociální péče (kód: 75)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Pečovatel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788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8"/>
        <w:framePr w:w="2928" w:h="248" w:hRule="exact" w:wrap="none" w:vAnchor="page" w:hAnchor="margin" w:x="28" w:y="5073"/>
        <w:rPr>
          <w:rStyle w:val="C9"/>
          <w:rtl w:val="0"/>
        </w:rPr>
      </w:pPr>
      <w:r>
        <w:rPr>
          <w:rStyle w:val="C9"/>
          <w:rtl w:val="0"/>
        </w:rPr>
        <w:t>Standard je platný od: 25.03.2022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Pečující v domácnosti, 2.10.2026 4:29:58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1 z 2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157" w:h="794" w:hRule="exact" w:wrap="none" w:vAnchor="page" w:hAnchor="margin" w:x="6572" w:y="720"/>
        <w:rPr>
          <w:rStyle w:val="C4"/>
          <w:rtl w:val="0"/>
        </w:rPr>
      </w:pPr>
      <w:r>
        <w:rPr>
          <w:rStyle w:val="C4"/>
          <w:rtl w:val="0"/>
        </w:rPr>
        <w:t>Autorizované osoby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8970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Autorizované osoby</w:t>
      </w:r>
    </w:p>
    <w:p>
      <w:pPr>
        <w:pStyle w:val="P11"/>
        <w:framePr w:w="7937" w:h="361" w:hRule="exact" w:wrap="none" w:vAnchor="page" w:hAnchor="margin" w:x="0" w:y="2608"/>
        <w:rPr>
          <w:rStyle w:val="C3"/>
          <w:rtl w:val="0"/>
        </w:rPr>
      </w:pPr>
    </w:p>
    <w:p>
      <w:pPr>
        <w:pStyle w:val="P12"/>
        <w:framePr w:w="7825" w:h="249" w:hRule="exact" w:wrap="none" w:vAnchor="page" w:hAnchor="margin" w:x="56" w:y="2664"/>
        <w:rPr>
          <w:rStyle w:val="C12"/>
          <w:rtl w:val="0"/>
        </w:rPr>
      </w:pPr>
      <w:r>
        <w:rPr>
          <w:rStyle w:val="C12"/>
          <w:rtl w:val="0"/>
        </w:rPr>
        <w:t>Název</w:t>
      </w:r>
    </w:p>
    <w:p>
      <w:pPr>
        <w:pStyle w:val="P11"/>
        <w:framePr w:w="2829" w:h="361" w:hRule="exact" w:wrap="none" w:vAnchor="page" w:hAnchor="margin" w:x="7937" w:y="2608"/>
        <w:rPr>
          <w:rStyle w:val="C3"/>
          <w:rtl w:val="0"/>
        </w:rPr>
      </w:pPr>
    </w:p>
    <w:p>
      <w:pPr>
        <w:pStyle w:val="P12"/>
        <w:framePr w:w="2717" w:h="249" w:hRule="exact" w:wrap="none" w:vAnchor="page" w:hAnchor="margin" w:x="7993" w:y="2664"/>
        <w:rPr>
          <w:rStyle w:val="C12"/>
          <w:rtl w:val="0"/>
        </w:rPr>
      </w:pPr>
      <w:r>
        <w:rPr>
          <w:rStyle w:val="C12"/>
          <w:rtl w:val="0"/>
        </w:rPr>
        <w:t>Kontaktní adresa</w:t>
      </w:r>
    </w:p>
    <w:p>
      <w:pPr>
        <w:pStyle w:val="P13"/>
        <w:framePr w:w="7847" w:h="607" w:hRule="exact" w:wrap="none" w:vAnchor="page" w:hAnchor="margin" w:x="45" w:y="2969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3025"/>
        <w:rPr>
          <w:rStyle w:val="C13"/>
          <w:rtl w:val="0"/>
        </w:rPr>
      </w:pPr>
      <w:r>
        <w:rPr>
          <w:rStyle w:val="C13"/>
          <w:rtl w:val="0"/>
        </w:rPr>
        <w:t>KUSTOD s.r.o.</w:t>
      </w:r>
    </w:p>
    <w:p>
      <w:pPr>
        <w:pStyle w:val="P15"/>
        <w:framePr w:w="2784" w:h="607" w:hRule="exact" w:wrap="none" w:vAnchor="page" w:hAnchor="margin" w:x="7937" w:y="2969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3025"/>
        <w:rPr>
          <w:rStyle w:val="C14"/>
          <w:rtl w:val="0"/>
        </w:rPr>
      </w:pPr>
      <w:r>
        <w:rPr>
          <w:rStyle w:val="C14"/>
          <w:rtl w:val="0"/>
        </w:rPr>
        <w:t>Škroupovo náměstí 152/5, 47001 Česká Lípa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Pečující v domácnosti, 2.10.2026 4:29:58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2 z 2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bidi w:val="0"/>
      <w:jc w:val="left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bidi w:val="0"/>
      <w:jc w:val="right"/>
    </w:pPr>
  </w:style>
  <w:style w:type="paragraph" w:styleId="P11">
    <w:name w:val="ParagraphStyle10"/>
    <w:hidden/>
    <w:pPr>
      <w:shd w:val="clear" w:fill="D9D9D9"/>
    </w:pPr>
  </w:style>
  <w:style w:type="paragraph" w:styleId="P12">
    <w:name w:val="ParagraphStyle11"/>
    <w:hidden/>
    <w:pPr>
      <w:bidi w:val="0"/>
      <w:jc w:val="left"/>
    </w:pPr>
  </w:style>
  <w:style w:type="paragraph" w:styleId="P13">
    <w:name w:val="ParagraphStyle12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4">
    <w:name w:val="ParagraphStyle13"/>
    <w:hidden/>
    <w:pPr>
      <w:bidi w:val="0"/>
      <w:jc w:val="left"/>
    </w:pPr>
  </w:style>
  <w:style w:type="paragraph" w:styleId="P15">
    <w:name w:val="ParagraphStyle14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6">
    <w:name w:val="ParagraphStyle15"/>
    <w:hidden/>
    <w:pPr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2">
    <w:name w:val="CharacterStyle8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