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44F469" Type="http://schemas.openxmlformats.org/officeDocument/2006/relationships/officeDocument" Target="/word/document.xml" /><Relationship Id="coreR3144F469" Type="http://schemas.openxmlformats.org/package/2006/relationships/metadata/core-properties" Target="/docProps/core.xml" /><Relationship Id="customR3144F46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terénních a laboratorních prací v oblasti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4283" w:h="248" w:hRule="exact" w:wrap="none" w:vAnchor="page" w:hAnchor="margin" w:x="28" w:y="9366"/>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Dělník v chemické výrobě, 17.8.2026 20:21:31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Zvolit a připravit k provozu vhodné pomůcky, nástroje, případně stroje a zařízení v souladu s technologickým postupem a pracovními instrukcemi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079"/>
        <w:rPr>
          <w:rStyle w:val="C23"/>
          <w:rtl w:val="0"/>
        </w:rPr>
      </w:pPr>
      <w:r>
        <w:rPr>
          <w:rStyle w:val="C23"/>
          <w:rtl w:val="0"/>
        </w:rPr>
        <w:t>Je třeba splnit obě kritéria.</w:t>
      </w:r>
    </w:p>
    <w:p>
      <w:pPr>
        <w:pStyle w:val="P23"/>
        <w:framePr w:w="10710" w:h="547" w:hRule="exact" w:wrap="none" w:vAnchor="page" w:hAnchor="margin" w:x="28" w:y="5514"/>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161"/>
        <w:rPr>
          <w:rStyle w:val="C3"/>
          <w:rtl w:val="0"/>
        </w:rPr>
      </w:pPr>
    </w:p>
    <w:p>
      <w:pPr>
        <w:pStyle w:val="P25"/>
        <w:framePr w:w="6661" w:h="249" w:hRule="exact" w:wrap="none" w:vAnchor="page" w:hAnchor="margin" w:x="71" w:y="6232"/>
        <w:rPr>
          <w:rStyle w:val="C19"/>
          <w:rtl w:val="0"/>
        </w:rPr>
      </w:pPr>
      <w:r>
        <w:rPr>
          <w:rStyle w:val="C19"/>
          <w:rtl w:val="0"/>
        </w:rPr>
        <w:t>Kritéria hodnocení</w:t>
      </w:r>
    </w:p>
    <w:p>
      <w:pPr>
        <w:pStyle w:val="P26"/>
        <w:framePr w:w="3918" w:h="376" w:hRule="exact" w:wrap="none" w:vAnchor="page" w:hAnchor="margin" w:x="6803" w:y="6161"/>
        <w:rPr>
          <w:rStyle w:val="C3"/>
          <w:rtl w:val="0"/>
        </w:rPr>
      </w:pPr>
    </w:p>
    <w:p>
      <w:pPr>
        <w:pStyle w:val="P27"/>
        <w:framePr w:w="3836" w:h="249" w:hRule="exact" w:wrap="none" w:vAnchor="page" w:hAnchor="margin" w:x="6859" w:y="6232"/>
        <w:rPr>
          <w:rStyle w:val="C20"/>
          <w:rtl w:val="0"/>
        </w:rPr>
      </w:pPr>
      <w:r>
        <w:rPr>
          <w:rStyle w:val="C20"/>
          <w:rtl w:val="0"/>
        </w:rPr>
        <w:t>Způsoby ověření</w:t>
      </w:r>
    </w:p>
    <w:p>
      <w:pPr>
        <w:pStyle w:val="P12"/>
        <w:framePr w:w="6710" w:h="831" w:hRule="exact" w:wrap="none" w:vAnchor="page" w:hAnchor="margin" w:x="45" w:y="6537"/>
        <w:rPr>
          <w:rStyle w:val="C3"/>
          <w:rtl w:val="0"/>
        </w:rPr>
      </w:pPr>
    </w:p>
    <w:p>
      <w:pPr>
        <w:pStyle w:val="P13"/>
        <w:framePr w:w="6658" w:h="704" w:hRule="exact" w:wrap="none" w:vAnchor="page" w:hAnchor="margin" w:x="71" w:y="6593"/>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537"/>
        <w:rPr>
          <w:rStyle w:val="C3"/>
          <w:rtl w:val="0"/>
        </w:rPr>
      </w:pPr>
    </w:p>
    <w:p>
      <w:pPr>
        <w:pStyle w:val="P29"/>
        <w:framePr w:w="3839" w:h="704" w:hRule="exact" w:wrap="none" w:vAnchor="page" w:hAnchor="margin" w:x="6856" w:y="6593"/>
        <w:rPr>
          <w:rStyle w:val="C21"/>
          <w:rtl w:val="0"/>
        </w:rPr>
      </w:pPr>
      <w:r>
        <w:rPr>
          <w:rStyle w:val="C21"/>
          <w:rtl w:val="0"/>
        </w:rPr>
        <w:t>Praktické předvedení a ústní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V předložené výrobně-technické dokumentaci vyhledat zadanou informaci</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547" w:hRule="exact" w:wrap="none" w:vAnchor="page" w:hAnchor="margin" w:x="28" w:y="8293"/>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Používat pracovní oděv a ochranné pomůcky</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předvedení</w:t>
      </w:r>
    </w:p>
    <w:p>
      <w:pPr>
        <w:pStyle w:val="P32"/>
        <w:framePr w:w="10710" w:h="248" w:hRule="exact" w:wrap="none" w:vAnchor="page" w:hAnchor="margin" w:x="28" w:y="11020"/>
        <w:rPr>
          <w:rStyle w:val="C23"/>
          <w:rtl w:val="0"/>
        </w:rPr>
      </w:pPr>
      <w:r>
        <w:rPr>
          <w:rStyle w:val="C23"/>
          <w:rtl w:val="0"/>
        </w:rPr>
        <w:t>Je třeba splnit všechna kritéria.</w:t>
      </w:r>
    </w:p>
    <w:p>
      <w:pPr>
        <w:pStyle w:val="P23"/>
        <w:framePr w:w="10710" w:h="547" w:hRule="exact" w:wrap="none" w:vAnchor="page" w:hAnchor="margin" w:x="28" w:y="11455"/>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12102"/>
        <w:rPr>
          <w:rStyle w:val="C3"/>
          <w:rtl w:val="0"/>
        </w:rPr>
      </w:pPr>
    </w:p>
    <w:p>
      <w:pPr>
        <w:pStyle w:val="P25"/>
        <w:framePr w:w="6661" w:h="249" w:hRule="exact" w:wrap="none" w:vAnchor="page" w:hAnchor="margin" w:x="71" w:y="12173"/>
        <w:rPr>
          <w:rStyle w:val="C19"/>
          <w:rtl w:val="0"/>
        </w:rPr>
      </w:pPr>
      <w:r>
        <w:rPr>
          <w:rStyle w:val="C19"/>
          <w:rtl w:val="0"/>
        </w:rPr>
        <w:t>Kritéria hodnocení</w:t>
      </w:r>
    </w:p>
    <w:p>
      <w:pPr>
        <w:pStyle w:val="P26"/>
        <w:framePr w:w="3918" w:h="376" w:hRule="exact" w:wrap="none" w:vAnchor="page" w:hAnchor="margin" w:x="6803" w:y="12102"/>
        <w:rPr>
          <w:rStyle w:val="C3"/>
          <w:rtl w:val="0"/>
        </w:rPr>
      </w:pPr>
    </w:p>
    <w:p>
      <w:pPr>
        <w:pStyle w:val="P27"/>
        <w:framePr w:w="3836" w:h="249" w:hRule="exact" w:wrap="none" w:vAnchor="page" w:hAnchor="margin" w:x="6859" w:y="12173"/>
        <w:rPr>
          <w:rStyle w:val="C20"/>
          <w:rtl w:val="0"/>
        </w:rPr>
      </w:pPr>
      <w:r>
        <w:rPr>
          <w:rStyle w:val="C20"/>
          <w:rtl w:val="0"/>
        </w:rPr>
        <w:t>Způsoby ověření</w:t>
      </w:r>
    </w:p>
    <w:p>
      <w:pPr>
        <w:pStyle w:val="P12"/>
        <w:framePr w:w="6710" w:h="607" w:hRule="exact" w:wrap="none" w:vAnchor="page" w:hAnchor="margin" w:x="45" w:y="12478"/>
        <w:rPr>
          <w:rStyle w:val="C3"/>
          <w:rtl w:val="0"/>
        </w:rPr>
      </w:pPr>
    </w:p>
    <w:p>
      <w:pPr>
        <w:pStyle w:val="P13"/>
        <w:framePr w:w="6658" w:h="480" w:hRule="exact" w:wrap="none" w:vAnchor="page" w:hAnchor="margin" w:x="71" w:y="12534"/>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12478"/>
        <w:rPr>
          <w:rStyle w:val="C3"/>
          <w:rtl w:val="0"/>
        </w:rPr>
      </w:pPr>
    </w:p>
    <w:p>
      <w:pPr>
        <w:pStyle w:val="P29"/>
        <w:framePr w:w="3839" w:h="480" w:hRule="exact" w:wrap="none" w:vAnchor="page" w:hAnchor="margin" w:x="6856" w:y="12534"/>
        <w:rPr>
          <w:rStyle w:val="C21"/>
          <w:rtl w:val="0"/>
        </w:rPr>
      </w:pPr>
      <w:r>
        <w:rPr>
          <w:rStyle w:val="C21"/>
          <w:rtl w:val="0"/>
        </w:rPr>
        <w:t>Praktické předvedení</w:t>
      </w:r>
    </w:p>
    <w:p>
      <w:pPr>
        <w:pStyle w:val="P16"/>
        <w:framePr w:w="6710" w:h="607" w:hRule="exact" w:wrap="none" w:vAnchor="page" w:hAnchor="margin" w:x="45" w:y="13085"/>
        <w:rPr>
          <w:rStyle w:val="C3"/>
          <w:rtl w:val="0"/>
        </w:rPr>
      </w:pPr>
    </w:p>
    <w:p>
      <w:pPr>
        <w:pStyle w:val="P17"/>
        <w:framePr w:w="6658" w:h="480" w:hRule="exact" w:wrap="none" w:vAnchor="page" w:hAnchor="margin" w:x="71" w:y="13141"/>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13085"/>
        <w:rPr>
          <w:rStyle w:val="C3"/>
          <w:rtl w:val="0"/>
        </w:rPr>
      </w:pPr>
    </w:p>
    <w:p>
      <w:pPr>
        <w:pStyle w:val="P31"/>
        <w:framePr w:w="3839" w:h="480" w:hRule="exact" w:wrap="none" w:vAnchor="page" w:hAnchor="margin" w:x="6856" w:y="13141"/>
        <w:rPr>
          <w:rStyle w:val="C22"/>
          <w:rtl w:val="0"/>
        </w:rPr>
      </w:pPr>
      <w:r>
        <w:rPr>
          <w:rStyle w:val="C22"/>
          <w:rtl w:val="0"/>
        </w:rPr>
        <w:t>Praktické předvedení</w:t>
      </w:r>
    </w:p>
    <w:p>
      <w:pPr>
        <w:pStyle w:val="P12"/>
        <w:framePr w:w="6710" w:h="607" w:hRule="exact" w:wrap="none" w:vAnchor="page" w:hAnchor="margin" w:x="45" w:y="13692"/>
        <w:rPr>
          <w:rStyle w:val="C3"/>
          <w:rtl w:val="0"/>
        </w:rPr>
      </w:pPr>
    </w:p>
    <w:p>
      <w:pPr>
        <w:pStyle w:val="P13"/>
        <w:framePr w:w="6658" w:h="480" w:hRule="exact" w:wrap="none" w:vAnchor="page" w:hAnchor="margin" w:x="71" w:y="13748"/>
        <w:rPr>
          <w:rStyle w:val="C11"/>
          <w:rtl w:val="0"/>
        </w:rPr>
      </w:pPr>
      <w:r>
        <w:rPr>
          <w:rStyle w:val="C11"/>
          <w:rtl w:val="0"/>
        </w:rPr>
        <w:t>c) Provést kvalitativní a kvantitativní kontrolu výstupů na základě pracovních instrukcí</w:t>
      </w:r>
    </w:p>
    <w:p>
      <w:pPr>
        <w:pStyle w:val="P28"/>
        <w:framePr w:w="3921" w:h="607" w:hRule="exact" w:wrap="none" w:vAnchor="page" w:hAnchor="margin" w:x="6800" w:y="13692"/>
        <w:rPr>
          <w:rStyle w:val="C3"/>
          <w:rtl w:val="0"/>
        </w:rPr>
      </w:pPr>
    </w:p>
    <w:p>
      <w:pPr>
        <w:pStyle w:val="P29"/>
        <w:framePr w:w="3839" w:h="480" w:hRule="exact" w:wrap="none" w:vAnchor="page" w:hAnchor="margin" w:x="6856" w:y="13748"/>
        <w:rPr>
          <w:rStyle w:val="C21"/>
          <w:rtl w:val="0"/>
        </w:rPr>
      </w:pPr>
      <w:r>
        <w:rPr>
          <w:rStyle w:val="C21"/>
          <w:rtl w:val="0"/>
        </w:rPr>
        <w:t>Praktické předvedení</w:t>
      </w:r>
    </w:p>
    <w:p>
      <w:pPr>
        <w:pStyle w:val="P16"/>
        <w:framePr w:w="6710" w:h="376" w:hRule="exact" w:wrap="none" w:vAnchor="page" w:hAnchor="margin" w:x="45" w:y="14299"/>
        <w:rPr>
          <w:rStyle w:val="C3"/>
          <w:rtl w:val="0"/>
        </w:rPr>
      </w:pPr>
    </w:p>
    <w:p>
      <w:pPr>
        <w:pStyle w:val="P17"/>
        <w:framePr w:w="6658" w:h="249" w:hRule="exact" w:wrap="none" w:vAnchor="page" w:hAnchor="margin" w:x="71" w:y="14355"/>
        <w:rPr>
          <w:rStyle w:val="C13"/>
          <w:rtl w:val="0"/>
        </w:rPr>
      </w:pPr>
      <w:r>
        <w:rPr>
          <w:rStyle w:val="C13"/>
          <w:rtl w:val="0"/>
        </w:rPr>
        <w:t>d) Označit a připravit výstup z chemického procesu k další manipulaci</w:t>
      </w:r>
    </w:p>
    <w:p>
      <w:pPr>
        <w:pStyle w:val="P30"/>
        <w:framePr w:w="3921" w:h="376" w:hRule="exact" w:wrap="none" w:vAnchor="page" w:hAnchor="margin" w:x="6800" w:y="14299"/>
        <w:rPr>
          <w:rStyle w:val="C3"/>
          <w:rtl w:val="0"/>
        </w:rPr>
      </w:pPr>
    </w:p>
    <w:p>
      <w:pPr>
        <w:pStyle w:val="P31"/>
        <w:framePr w:w="3839" w:h="249" w:hRule="exact" w:wrap="none" w:vAnchor="page" w:hAnchor="margin" w:x="6856" w:y="14355"/>
        <w:rPr>
          <w:rStyle w:val="C22"/>
          <w:rtl w:val="0"/>
        </w:rPr>
      </w:pPr>
      <w:r>
        <w:rPr>
          <w:rStyle w:val="C22"/>
          <w:rtl w:val="0"/>
        </w:rPr>
        <w:t>Praktické předvedení</w:t>
      </w:r>
    </w:p>
    <w:p>
      <w:pPr>
        <w:pStyle w:val="P32"/>
        <w:framePr w:w="10710" w:h="248" w:hRule="exact" w:wrap="none" w:vAnchor="page" w:hAnchor="margin" w:x="28" w:y="147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chemické výrobě, 17.8.2026 20:21:31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Vyčistit na základě pracovních instrukcí přepravní obal dle druhu chemické látky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547" w:hRule="exact" w:wrap="none" w:vAnchor="page" w:hAnchor="margin" w:x="28" w:y="4940"/>
        <w:rPr>
          <w:rStyle w:val="C18"/>
          <w:rtl w:val="0"/>
        </w:rPr>
      </w:pPr>
      <w:r>
        <w:rPr>
          <w:rStyle w:val="C18"/>
          <w:rtl w:val="0"/>
        </w:rPr>
        <w:t>Manipulace s předměty a materiály při provádění technických, terénních a laboratorních prací v oblasti chemických látek</w:t>
      </w:r>
    </w:p>
    <w:p>
      <w:pPr>
        <w:pStyle w:val="P24"/>
        <w:framePr w:w="6713" w:h="376" w:hRule="exact" w:wrap="none" w:vAnchor="page" w:hAnchor="margin" w:x="45" w:y="5586"/>
        <w:rPr>
          <w:rStyle w:val="C3"/>
          <w:rtl w:val="0"/>
        </w:rPr>
      </w:pPr>
    </w:p>
    <w:p>
      <w:pPr>
        <w:pStyle w:val="P25"/>
        <w:framePr w:w="6661" w:h="249" w:hRule="exact" w:wrap="none" w:vAnchor="page" w:hAnchor="margin" w:x="71" w:y="5657"/>
        <w:rPr>
          <w:rStyle w:val="C19"/>
          <w:rtl w:val="0"/>
        </w:rPr>
      </w:pPr>
      <w:r>
        <w:rPr>
          <w:rStyle w:val="C19"/>
          <w:rtl w:val="0"/>
        </w:rPr>
        <w:t>Kritéria hodnocení</w:t>
      </w:r>
    </w:p>
    <w:p>
      <w:pPr>
        <w:pStyle w:val="P26"/>
        <w:framePr w:w="3918" w:h="376" w:hRule="exact" w:wrap="none" w:vAnchor="page" w:hAnchor="margin" w:x="6803" w:y="5586"/>
        <w:rPr>
          <w:rStyle w:val="C3"/>
          <w:rtl w:val="0"/>
        </w:rPr>
      </w:pPr>
    </w:p>
    <w:p>
      <w:pPr>
        <w:pStyle w:val="P27"/>
        <w:framePr w:w="3836" w:h="249" w:hRule="exact" w:wrap="none" w:vAnchor="page" w:hAnchor="margin" w:x="6859" w:y="5657"/>
        <w:rPr>
          <w:rStyle w:val="C20"/>
          <w:rtl w:val="0"/>
        </w:rPr>
      </w:pPr>
      <w:r>
        <w:rPr>
          <w:rStyle w:val="C20"/>
          <w:rtl w:val="0"/>
        </w:rPr>
        <w:t>Způsoby ověření</w:t>
      </w:r>
    </w:p>
    <w:p>
      <w:pPr>
        <w:pStyle w:val="P12"/>
        <w:framePr w:w="6710" w:h="607" w:hRule="exact" w:wrap="none" w:vAnchor="page" w:hAnchor="margin" w:x="45" w:y="5963"/>
        <w:rPr>
          <w:rStyle w:val="C3"/>
          <w:rtl w:val="0"/>
        </w:rPr>
      </w:pPr>
    </w:p>
    <w:p>
      <w:pPr>
        <w:pStyle w:val="P13"/>
        <w:framePr w:w="6658" w:h="480" w:hRule="exact" w:wrap="none" w:vAnchor="page" w:hAnchor="margin" w:x="71" w:y="6019"/>
        <w:rPr>
          <w:rStyle w:val="C11"/>
          <w:rtl w:val="0"/>
        </w:rPr>
      </w:pPr>
      <w:r>
        <w:rPr>
          <w:rStyle w:val="C11"/>
          <w:rtl w:val="0"/>
        </w:rPr>
        <w:t>a) Přiřadit správný název a stručnou charakteristiku k označení chemické látky</w:t>
      </w:r>
    </w:p>
    <w:p>
      <w:pPr>
        <w:pStyle w:val="P28"/>
        <w:framePr w:w="3921" w:h="607" w:hRule="exact" w:wrap="none" w:vAnchor="page" w:hAnchor="margin" w:x="6800" w:y="5963"/>
        <w:rPr>
          <w:rStyle w:val="C3"/>
          <w:rtl w:val="0"/>
        </w:rPr>
      </w:pPr>
    </w:p>
    <w:p>
      <w:pPr>
        <w:pStyle w:val="P29"/>
        <w:framePr w:w="3839" w:h="480" w:hRule="exact" w:wrap="none" w:vAnchor="page" w:hAnchor="margin" w:x="6856" w:y="6019"/>
        <w:rPr>
          <w:rStyle w:val="C21"/>
          <w:rtl w:val="0"/>
        </w:rPr>
      </w:pPr>
      <w:r>
        <w:rPr>
          <w:rStyle w:val="C21"/>
          <w:rtl w:val="0"/>
        </w:rPr>
        <w:t>Ústní ověření</w:t>
      </w:r>
    </w:p>
    <w:p>
      <w:pPr>
        <w:pStyle w:val="P16"/>
        <w:framePr w:w="6710" w:h="607" w:hRule="exact" w:wrap="none" w:vAnchor="page" w:hAnchor="margin" w:x="45" w:y="6569"/>
        <w:rPr>
          <w:rStyle w:val="C3"/>
          <w:rtl w:val="0"/>
        </w:rPr>
      </w:pPr>
    </w:p>
    <w:p>
      <w:pPr>
        <w:pStyle w:val="P17"/>
        <w:framePr w:w="6658" w:h="480" w:hRule="exact" w:wrap="none" w:vAnchor="page" w:hAnchor="margin" w:x="71" w:y="6625"/>
        <w:rPr>
          <w:rStyle w:val="C13"/>
          <w:rtl w:val="0"/>
        </w:rPr>
      </w:pPr>
      <w:r>
        <w:rPr>
          <w:rStyle w:val="C13"/>
          <w:rtl w:val="0"/>
        </w:rPr>
        <w:t>b) Určit odpovídající způsob manipulace na základě označení chemické látky dle výrobně-technické dokumentace</w:t>
      </w:r>
    </w:p>
    <w:p>
      <w:pPr>
        <w:pStyle w:val="P30"/>
        <w:framePr w:w="3921" w:h="607" w:hRule="exact" w:wrap="none" w:vAnchor="page" w:hAnchor="margin" w:x="6800" w:y="6569"/>
        <w:rPr>
          <w:rStyle w:val="C3"/>
          <w:rtl w:val="0"/>
        </w:rPr>
      </w:pPr>
    </w:p>
    <w:p>
      <w:pPr>
        <w:pStyle w:val="P31"/>
        <w:framePr w:w="3839" w:h="480" w:hRule="exact" w:wrap="none" w:vAnchor="page" w:hAnchor="margin" w:x="6856" w:y="6625"/>
        <w:rPr>
          <w:rStyle w:val="C22"/>
          <w:rtl w:val="0"/>
        </w:rPr>
      </w:pPr>
      <w:r>
        <w:rPr>
          <w:rStyle w:val="C22"/>
          <w:rtl w:val="0"/>
        </w:rPr>
        <w:t>Ústní ověření</w:t>
      </w:r>
    </w:p>
    <w:p>
      <w:pPr>
        <w:pStyle w:val="P12"/>
        <w:framePr w:w="6710" w:h="831" w:hRule="exact" w:wrap="none" w:vAnchor="page" w:hAnchor="margin" w:x="45" w:y="7176"/>
        <w:rPr>
          <w:rStyle w:val="C3"/>
          <w:rtl w:val="0"/>
        </w:rPr>
      </w:pPr>
    </w:p>
    <w:p>
      <w:pPr>
        <w:pStyle w:val="P13"/>
        <w:framePr w:w="6658" w:h="704" w:hRule="exact" w:wrap="none" w:vAnchor="page" w:hAnchor="margin" w:x="71" w:y="7232"/>
        <w:rPr>
          <w:rStyle w:val="C11"/>
          <w:rtl w:val="0"/>
        </w:rPr>
      </w:pPr>
      <w:r>
        <w:rPr>
          <w:rStyle w:val="C11"/>
          <w:rtl w:val="0"/>
        </w:rPr>
        <w:t>c) Zabalit, provést označení a určit způsob manipulace s příslušným chemickým produktem nebo chemickou látkou na základě provozní dokumentace</w:t>
      </w:r>
    </w:p>
    <w:p>
      <w:pPr>
        <w:pStyle w:val="P28"/>
        <w:framePr w:w="3921" w:h="831" w:hRule="exact" w:wrap="none" w:vAnchor="page" w:hAnchor="margin" w:x="6800" w:y="7176"/>
        <w:rPr>
          <w:rStyle w:val="C3"/>
          <w:rtl w:val="0"/>
        </w:rPr>
      </w:pPr>
    </w:p>
    <w:p>
      <w:pPr>
        <w:pStyle w:val="P29"/>
        <w:framePr w:w="3839" w:h="704" w:hRule="exact" w:wrap="none" w:vAnchor="page" w:hAnchor="margin" w:x="6856" w:y="7232"/>
        <w:rPr>
          <w:rStyle w:val="C21"/>
          <w:rtl w:val="0"/>
        </w:rPr>
      </w:pPr>
      <w:r>
        <w:rPr>
          <w:rStyle w:val="C21"/>
          <w:rtl w:val="0"/>
        </w:rPr>
        <w:t>Praktické předvedení</w:t>
      </w:r>
    </w:p>
    <w:p>
      <w:pPr>
        <w:pStyle w:val="P32"/>
        <w:framePr w:w="10710" w:h="248" w:hRule="exact" w:wrap="none" w:vAnchor="page" w:hAnchor="margin" w:x="28" w:y="8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chemické výrobě, 17.8.2026 20:21:31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způsobilostí, zejména formou praktického předvedení, je třeba přihlížet k bezpečnému provádění všech pracovních úkonů a dodržování zásad bezpečné práce s chemickými látkami.</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chemické výrobě, 17.8.2026 20:21:31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6 let praxe v chemické výrobě,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a alespoň 5 let praxe ve funkci učitele odborných předmětů nebo praktického vyučování nebo odborného výcviku v oblasti chemie,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chemickou technologii nebo analytickou chemii a alespoň 5 let odborné praxe v řídicí funkci v oblasti chemické výroby, z toho minimálně jeden rok v období posledních dvou let před podáním žádosti o udělení autorizace.</w:t>
      </w:r>
    </w:p>
    <w:p>
      <w:pPr>
        <w:keepNext w:val="0"/>
        <w:keepLines w:val="1"/>
        <w:framePr w:w="10766" w:h="803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dělník v chemické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oblasti chemie a alespoň 6 let praxe v chemické výrobě, z toho minimálně jeden rok v období posledních dvou let před podáním žádosti o udělení autorizace.</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chemické výrobě, 17.8.2026 20:21:31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dokumentaci technologického procesu (pro uchazeče o zkoušku)</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48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4 hodiny (hodinou se rozumí 60 minut). </w:t>
      </w:r>
    </w:p>
    <w:p>
      <w:pPr>
        <w:pStyle w:val="P21"/>
        <w:framePr w:w="7654" w:h="331" w:hRule="exact" w:wrap="none" w:vAnchor="page" w:hAnchor="margin" w:x="28" w:y="15940"/>
        <w:rPr>
          <w:rStyle w:val="C16"/>
          <w:rtl w:val="0"/>
        </w:rPr>
      </w:pPr>
      <w:r>
        <w:rPr>
          <w:rStyle w:val="C16"/>
          <w:rtl w:val="0"/>
        </w:rPr>
        <w:t>Dělník v chemické výrobě, 17.8.2026 20:21:31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Univerzita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 v chemické výrobě, 17.8.2026 20:21:31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AAC67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8C1B51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AE883C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