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1BE73C" Type="http://schemas.openxmlformats.org/officeDocument/2006/relationships/officeDocument" Target="/word/document.xml" /><Relationship Id="coreR281BE73C" Type="http://schemas.openxmlformats.org/package/2006/relationships/metadata/core-properties" Target="/docProps/core.xml" /><Relationship Id="customR281BE7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 chemické výrobě (kód: 28-059-E)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chemických technologií, základních druzích strojů, zařízení a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v pracovních instrukcích pro obsluhu a řízení technologických procesů v chemické výrobě a v různých odvětvích zpracovatelského průmyslu chemického charakteru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zásad bezpečnosti a ochrany zdraví při práci, hygieny práce, požární prevence a ochrany životního prostředí v chemické výrobě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vzorkování chemických látek, roztoků a činidel při provádění pomocných prací v chemické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Čištění přepravních obalů mechanicky nebo rozpouštědly, čištění strojů a zařízení při provádění pomocných prací v chemické výrobě</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2</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Manipulace s předměty a materiály při provádění technických, terénních a laboratorních prací v oblasti chemických látek</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2</w:t>
      </w:r>
    </w:p>
    <w:p>
      <w:pPr>
        <w:pStyle w:val="P7"/>
        <w:framePr w:w="8788" w:h="340" w:hRule="exact" w:wrap="none" w:vAnchor="page" w:hAnchor="margin" w:x="28" w:y="9026"/>
        <w:rPr>
          <w:rStyle w:val="C8"/>
          <w:rtl w:val="0"/>
        </w:rPr>
      </w:pPr>
      <w:r>
        <w:rPr>
          <w:rStyle w:val="C8"/>
          <w:rtl w:val="0"/>
        </w:rPr>
        <w:t>Platnost standardu</w:t>
      </w:r>
    </w:p>
    <w:p>
      <w:pPr>
        <w:pStyle w:val="P20"/>
        <w:framePr w:w="4283" w:h="248" w:hRule="exact" w:wrap="none" w:vAnchor="page" w:hAnchor="margin" w:x="28" w:y="9366"/>
        <w:rPr>
          <w:rStyle w:val="C15"/>
          <w:rtl w:val="0"/>
        </w:rPr>
      </w:pPr>
      <w:r>
        <w:rPr>
          <w:rStyle w:val="C15"/>
          <w:rtl w:val="0"/>
        </w:rPr>
        <w:t>Standard je platný od: 28.04.2015 do: 15.03.2021</w:t>
      </w:r>
    </w:p>
    <w:p>
      <w:pPr>
        <w:pStyle w:val="P21"/>
        <w:framePr w:w="7654" w:h="331" w:hRule="exact" w:wrap="none" w:vAnchor="page" w:hAnchor="margin" w:x="28" w:y="15940"/>
        <w:rPr>
          <w:rStyle w:val="C16"/>
          <w:rtl w:val="0"/>
        </w:rPr>
      </w:pPr>
      <w:r>
        <w:rPr>
          <w:rStyle w:val="C16"/>
          <w:rtl w:val="0"/>
        </w:rPr>
        <w:t>Dělník v chemické výrobě, 29.4.2026 0:24:59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chemických technologií, základních druzích strojů, zařízení a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základní fyzikálně-chemické principy a pravidla při chemických procesech a zpracovatelských operacích probíhajících ve výrobních provozech, objasnit způsoby, kterými lze ovlivnit jejich průběh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Zvolit a připravit k provozu vhodné pomůcky, nástroje, případně stroje a zařízení v souladu s technologickým postupem a pracovními instrukcemi</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547" w:hRule="exact" w:wrap="none" w:vAnchor="page" w:hAnchor="margin" w:x="28" w:y="5514"/>
        <w:rPr>
          <w:rStyle w:val="C18"/>
          <w:rtl w:val="0"/>
        </w:rPr>
      </w:pPr>
      <w:r>
        <w:rPr>
          <w:rStyle w:val="C18"/>
          <w:rtl w:val="0"/>
        </w:rPr>
        <w:t>Orientace v normách, v pracovních instrukcích pro obsluhu a řízení technologických procesů v chemické výrobě a v různých odvětvích zpracovatelského průmyslu chemického charakteru</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831" w:hRule="exact" w:wrap="none" w:vAnchor="page" w:hAnchor="margin" w:x="45" w:y="6537"/>
        <w:rPr>
          <w:rStyle w:val="C3"/>
          <w:rtl w:val="0"/>
        </w:rPr>
      </w:pPr>
    </w:p>
    <w:p>
      <w:pPr>
        <w:pStyle w:val="P13"/>
        <w:framePr w:w="6658" w:h="704" w:hRule="exact" w:wrap="none" w:vAnchor="page" w:hAnchor="margin" w:x="71" w:y="6593"/>
        <w:rPr>
          <w:rStyle w:val="C11"/>
          <w:rtl w:val="0"/>
        </w:rPr>
      </w:pPr>
      <w:r>
        <w:rPr>
          <w:rStyle w:val="C11"/>
          <w:rtl w:val="0"/>
        </w:rPr>
        <w:t>a) Orientovat se ve schválených dokumentech pro technologický proces, vyhledat a interpretovat informace z těchto dokumentů (bezpečnostní listy, pracovní instrukce, provozní předpisy)</w:t>
      </w:r>
    </w:p>
    <w:p>
      <w:pPr>
        <w:pStyle w:val="P28"/>
        <w:framePr w:w="3921" w:h="831" w:hRule="exact" w:wrap="none" w:vAnchor="page" w:hAnchor="margin" w:x="6800" w:y="6537"/>
        <w:rPr>
          <w:rStyle w:val="C3"/>
          <w:rtl w:val="0"/>
        </w:rPr>
      </w:pPr>
    </w:p>
    <w:p>
      <w:pPr>
        <w:pStyle w:val="P29"/>
        <w:framePr w:w="3839" w:h="704" w:hRule="exact" w:wrap="none" w:vAnchor="page" w:hAnchor="margin" w:x="6856" w:y="6593"/>
        <w:rPr>
          <w:rStyle w:val="C21"/>
          <w:rtl w:val="0"/>
        </w:rPr>
      </w:pPr>
      <w:r>
        <w:rPr>
          <w:rStyle w:val="C21"/>
          <w:rtl w:val="0"/>
        </w:rPr>
        <w:t>Praktické předvedení a ústní ověření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b) V předložené výrobně-technické dokumentaci vyhledat zadanou informaci</w:t>
      </w:r>
    </w:p>
    <w:p>
      <w:pPr>
        <w:pStyle w:val="P30"/>
        <w:framePr w:w="3921" w:h="376" w:hRule="exact" w:wrap="none" w:vAnchor="page" w:hAnchor="margin" w:x="6800" w:y="7368"/>
        <w:rPr>
          <w:rStyle w:val="C3"/>
          <w:rtl w:val="0"/>
        </w:rPr>
      </w:pPr>
    </w:p>
    <w:p>
      <w:pPr>
        <w:pStyle w:val="P31"/>
        <w:framePr w:w="3839" w:h="249" w:hRule="exact" w:wrap="none" w:vAnchor="page" w:hAnchor="margin" w:x="6856" w:y="7424"/>
        <w:rPr>
          <w:rStyle w:val="C22"/>
          <w:rtl w:val="0"/>
        </w:rPr>
      </w:pPr>
      <w:r>
        <w:rPr>
          <w:rStyle w:val="C22"/>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obě kritéria.</w:t>
      </w:r>
    </w:p>
    <w:p>
      <w:pPr>
        <w:pStyle w:val="P23"/>
        <w:framePr w:w="10710" w:h="547" w:hRule="exact" w:wrap="none" w:vAnchor="page" w:hAnchor="margin" w:x="28" w:y="8293"/>
        <w:rPr>
          <w:rStyle w:val="C18"/>
          <w:rtl w:val="0"/>
        </w:rPr>
      </w:pPr>
      <w:r>
        <w:rPr>
          <w:rStyle w:val="C18"/>
          <w:rtl w:val="0"/>
        </w:rPr>
        <w:t>Dodržování zásad bezpečnosti a ochrany zdraví při práci, hygieny práce, požární prevence a ochrany životního prostředí v chemické výrobě</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Dodržovat hygienické předpisy a zásady bezpečné práce s chemickými látkami, stroji, přístroji a zařízením v laboratorním i provozním měřítku</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Praktické předvedení a ústní ověření</w:t>
      </w:r>
    </w:p>
    <w:p>
      <w:pPr>
        <w:pStyle w:val="P16"/>
        <w:framePr w:w="6710" w:h="376" w:hRule="exact" w:wrap="none" w:vAnchor="page" w:hAnchor="margin" w:x="45" w:y="9923"/>
        <w:rPr>
          <w:rStyle w:val="C3"/>
          <w:rtl w:val="0"/>
        </w:rPr>
      </w:pPr>
    </w:p>
    <w:p>
      <w:pPr>
        <w:pStyle w:val="P17"/>
        <w:framePr w:w="6658" w:h="249" w:hRule="exact" w:wrap="none" w:vAnchor="page" w:hAnchor="margin" w:x="71" w:y="9979"/>
        <w:rPr>
          <w:rStyle w:val="C13"/>
          <w:rtl w:val="0"/>
        </w:rPr>
      </w:pPr>
      <w:r>
        <w:rPr>
          <w:rStyle w:val="C13"/>
          <w:rtl w:val="0"/>
        </w:rPr>
        <w:t>b) Používat pracovní oděv a ochranné pomůcky</w:t>
      </w:r>
    </w:p>
    <w:p>
      <w:pPr>
        <w:pStyle w:val="P30"/>
        <w:framePr w:w="3921" w:h="376" w:hRule="exact" w:wrap="none" w:vAnchor="page" w:hAnchor="margin" w:x="6800" w:y="9923"/>
        <w:rPr>
          <w:rStyle w:val="C3"/>
          <w:rtl w:val="0"/>
        </w:rPr>
      </w:pPr>
    </w:p>
    <w:p>
      <w:pPr>
        <w:pStyle w:val="P31"/>
        <w:framePr w:w="3839" w:h="249" w:hRule="exact" w:wrap="none" w:vAnchor="page" w:hAnchor="margin" w:x="6856" w:y="9979"/>
        <w:rPr>
          <w:rStyle w:val="C22"/>
          <w:rtl w:val="0"/>
        </w:rPr>
      </w:pPr>
      <w:r>
        <w:rPr>
          <w:rStyle w:val="C22"/>
          <w:rtl w:val="0"/>
        </w:rPr>
        <w:t>Praktické předvedení a ústní ověření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c) Dodržovat interní a obecně závazné normy a předpisy v oblastech BOZP, požární prevence a ochrany životního prostředí</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předvedení</w:t>
      </w:r>
    </w:p>
    <w:p>
      <w:pPr>
        <w:pStyle w:val="P32"/>
        <w:framePr w:w="10710" w:h="248" w:hRule="exact" w:wrap="none" w:vAnchor="page" w:hAnchor="margin" w:x="28" w:y="11020"/>
        <w:rPr>
          <w:rStyle w:val="C23"/>
          <w:rtl w:val="0"/>
        </w:rPr>
      </w:pPr>
      <w:r>
        <w:rPr>
          <w:rStyle w:val="C23"/>
          <w:rtl w:val="0"/>
        </w:rPr>
        <w:t>Je třeba splnit všechna kritéria.</w:t>
      </w:r>
    </w:p>
    <w:p>
      <w:pPr>
        <w:pStyle w:val="P23"/>
        <w:framePr w:w="10710" w:h="547" w:hRule="exact" w:wrap="none" w:vAnchor="page" w:hAnchor="margin" w:x="28" w:y="11455"/>
        <w:rPr>
          <w:rStyle w:val="C18"/>
          <w:rtl w:val="0"/>
        </w:rPr>
      </w:pPr>
      <w:r>
        <w:rPr>
          <w:rStyle w:val="C18"/>
          <w:rtl w:val="0"/>
        </w:rPr>
        <w:t>Příprava a vzorkování chemických látek, roztoků a činidel při provádění pomocných prací v chemické výrobě</w:t>
      </w:r>
    </w:p>
    <w:p>
      <w:pPr>
        <w:pStyle w:val="P24"/>
        <w:framePr w:w="6713" w:h="376" w:hRule="exact" w:wrap="none" w:vAnchor="page" w:hAnchor="margin" w:x="45" w:y="12102"/>
        <w:rPr>
          <w:rStyle w:val="C3"/>
          <w:rtl w:val="0"/>
        </w:rPr>
      </w:pPr>
    </w:p>
    <w:p>
      <w:pPr>
        <w:pStyle w:val="P25"/>
        <w:framePr w:w="6661" w:h="249" w:hRule="exact" w:wrap="none" w:vAnchor="page" w:hAnchor="margin" w:x="71" w:y="12173"/>
        <w:rPr>
          <w:rStyle w:val="C19"/>
          <w:rtl w:val="0"/>
        </w:rPr>
      </w:pPr>
      <w:r>
        <w:rPr>
          <w:rStyle w:val="C19"/>
          <w:rtl w:val="0"/>
        </w:rPr>
        <w:t>Kritéria hodnocení</w:t>
      </w:r>
    </w:p>
    <w:p>
      <w:pPr>
        <w:pStyle w:val="P26"/>
        <w:framePr w:w="3918" w:h="376" w:hRule="exact" w:wrap="none" w:vAnchor="page" w:hAnchor="margin" w:x="6803" w:y="12102"/>
        <w:rPr>
          <w:rStyle w:val="C3"/>
          <w:rtl w:val="0"/>
        </w:rPr>
      </w:pPr>
    </w:p>
    <w:p>
      <w:pPr>
        <w:pStyle w:val="P27"/>
        <w:framePr w:w="3836" w:h="249" w:hRule="exact" w:wrap="none" w:vAnchor="page" w:hAnchor="margin" w:x="6859" w:y="12173"/>
        <w:rPr>
          <w:rStyle w:val="C20"/>
          <w:rtl w:val="0"/>
        </w:rPr>
      </w:pPr>
      <w:r>
        <w:rPr>
          <w:rStyle w:val="C20"/>
          <w:rtl w:val="0"/>
        </w:rPr>
        <w:t>Způsoby ověření</w:t>
      </w:r>
    </w:p>
    <w:p>
      <w:pPr>
        <w:pStyle w:val="P12"/>
        <w:framePr w:w="6710" w:h="607" w:hRule="exact" w:wrap="none" w:vAnchor="page" w:hAnchor="margin" w:x="45" w:y="12478"/>
        <w:rPr>
          <w:rStyle w:val="C3"/>
          <w:rtl w:val="0"/>
        </w:rPr>
      </w:pPr>
    </w:p>
    <w:p>
      <w:pPr>
        <w:pStyle w:val="P13"/>
        <w:framePr w:w="6658" w:h="480" w:hRule="exact" w:wrap="none" w:vAnchor="page" w:hAnchor="margin" w:x="71" w:y="12534"/>
        <w:rPr>
          <w:rStyle w:val="C11"/>
          <w:rtl w:val="0"/>
        </w:rPr>
      </w:pPr>
      <w:r>
        <w:rPr>
          <w:rStyle w:val="C11"/>
          <w:rtl w:val="0"/>
        </w:rPr>
        <w:t>a) Provést kvalitativní a kvantitativní kontrolu vstupních surovin na základě pracovních instrukcí</w:t>
      </w:r>
    </w:p>
    <w:p>
      <w:pPr>
        <w:pStyle w:val="P28"/>
        <w:framePr w:w="3921" w:h="607" w:hRule="exact" w:wrap="none" w:vAnchor="page" w:hAnchor="margin" w:x="6800" w:y="12478"/>
        <w:rPr>
          <w:rStyle w:val="C3"/>
          <w:rtl w:val="0"/>
        </w:rPr>
      </w:pPr>
    </w:p>
    <w:p>
      <w:pPr>
        <w:pStyle w:val="P29"/>
        <w:framePr w:w="3839" w:h="480" w:hRule="exact" w:wrap="none" w:vAnchor="page" w:hAnchor="margin" w:x="6856" w:y="12534"/>
        <w:rPr>
          <w:rStyle w:val="C21"/>
          <w:rtl w:val="0"/>
        </w:rPr>
      </w:pPr>
      <w:r>
        <w:rPr>
          <w:rStyle w:val="C21"/>
          <w:rtl w:val="0"/>
        </w:rPr>
        <w:t>Praktické předvedení</w:t>
      </w:r>
    </w:p>
    <w:p>
      <w:pPr>
        <w:pStyle w:val="P16"/>
        <w:framePr w:w="6710" w:h="607" w:hRule="exact" w:wrap="none" w:vAnchor="page" w:hAnchor="margin" w:x="45" w:y="13085"/>
        <w:rPr>
          <w:rStyle w:val="C3"/>
          <w:rtl w:val="0"/>
        </w:rPr>
      </w:pPr>
    </w:p>
    <w:p>
      <w:pPr>
        <w:pStyle w:val="P17"/>
        <w:framePr w:w="6658" w:h="480" w:hRule="exact" w:wrap="none" w:vAnchor="page" w:hAnchor="margin" w:x="71" w:y="13141"/>
        <w:rPr>
          <w:rStyle w:val="C13"/>
          <w:rtl w:val="0"/>
        </w:rPr>
      </w:pPr>
      <w:r>
        <w:rPr>
          <w:rStyle w:val="C13"/>
          <w:rtl w:val="0"/>
        </w:rPr>
        <w:t>b) Odebrat vzorky chemických látek a surovin na základě pracovních instrukcí</w:t>
      </w:r>
    </w:p>
    <w:p>
      <w:pPr>
        <w:pStyle w:val="P30"/>
        <w:framePr w:w="3921" w:h="607" w:hRule="exact" w:wrap="none" w:vAnchor="page" w:hAnchor="margin" w:x="6800" w:y="13085"/>
        <w:rPr>
          <w:rStyle w:val="C3"/>
          <w:rtl w:val="0"/>
        </w:rPr>
      </w:pPr>
    </w:p>
    <w:p>
      <w:pPr>
        <w:pStyle w:val="P31"/>
        <w:framePr w:w="3839" w:h="480" w:hRule="exact" w:wrap="none" w:vAnchor="page" w:hAnchor="margin" w:x="6856" w:y="13141"/>
        <w:rPr>
          <w:rStyle w:val="C22"/>
          <w:rtl w:val="0"/>
        </w:rPr>
      </w:pPr>
      <w:r>
        <w:rPr>
          <w:rStyle w:val="C22"/>
          <w:rtl w:val="0"/>
        </w:rPr>
        <w:t>Praktické předvedení</w:t>
      </w:r>
    </w:p>
    <w:p>
      <w:pPr>
        <w:pStyle w:val="P12"/>
        <w:framePr w:w="6710" w:h="607" w:hRule="exact" w:wrap="none" w:vAnchor="page" w:hAnchor="margin" w:x="45" w:y="13692"/>
        <w:rPr>
          <w:rStyle w:val="C3"/>
          <w:rtl w:val="0"/>
        </w:rPr>
      </w:pPr>
    </w:p>
    <w:p>
      <w:pPr>
        <w:pStyle w:val="P13"/>
        <w:framePr w:w="6658" w:h="480" w:hRule="exact" w:wrap="none" w:vAnchor="page" w:hAnchor="margin" w:x="71" w:y="13748"/>
        <w:rPr>
          <w:rStyle w:val="C11"/>
          <w:rtl w:val="0"/>
        </w:rPr>
      </w:pPr>
      <w:r>
        <w:rPr>
          <w:rStyle w:val="C11"/>
          <w:rtl w:val="0"/>
        </w:rPr>
        <w:t>c) Provést kvalitativní a kvantitativní kontrolu výstupů na základě pracovních instrukcí</w:t>
      </w:r>
    </w:p>
    <w:p>
      <w:pPr>
        <w:pStyle w:val="P28"/>
        <w:framePr w:w="3921" w:h="607" w:hRule="exact" w:wrap="none" w:vAnchor="page" w:hAnchor="margin" w:x="6800" w:y="13692"/>
        <w:rPr>
          <w:rStyle w:val="C3"/>
          <w:rtl w:val="0"/>
        </w:rPr>
      </w:pPr>
    </w:p>
    <w:p>
      <w:pPr>
        <w:pStyle w:val="P29"/>
        <w:framePr w:w="3839" w:h="480" w:hRule="exact" w:wrap="none" w:vAnchor="page" w:hAnchor="margin" w:x="6856" w:y="13748"/>
        <w:rPr>
          <w:rStyle w:val="C21"/>
          <w:rtl w:val="0"/>
        </w:rPr>
      </w:pPr>
      <w:r>
        <w:rPr>
          <w:rStyle w:val="C21"/>
          <w:rtl w:val="0"/>
        </w:rPr>
        <w:t>Praktické předvedení</w:t>
      </w:r>
    </w:p>
    <w:p>
      <w:pPr>
        <w:pStyle w:val="P16"/>
        <w:framePr w:w="6710" w:h="376" w:hRule="exact" w:wrap="none" w:vAnchor="page" w:hAnchor="margin" w:x="45" w:y="14299"/>
        <w:rPr>
          <w:rStyle w:val="C3"/>
          <w:rtl w:val="0"/>
        </w:rPr>
      </w:pPr>
    </w:p>
    <w:p>
      <w:pPr>
        <w:pStyle w:val="P17"/>
        <w:framePr w:w="6658" w:h="249" w:hRule="exact" w:wrap="none" w:vAnchor="page" w:hAnchor="margin" w:x="71" w:y="14355"/>
        <w:rPr>
          <w:rStyle w:val="C13"/>
          <w:rtl w:val="0"/>
        </w:rPr>
      </w:pPr>
      <w:r>
        <w:rPr>
          <w:rStyle w:val="C13"/>
          <w:rtl w:val="0"/>
        </w:rPr>
        <w:t>d) Označit a připravit výstup z chemického procesu k další manipulaci</w:t>
      </w:r>
    </w:p>
    <w:p>
      <w:pPr>
        <w:pStyle w:val="P30"/>
        <w:framePr w:w="3921" w:h="376" w:hRule="exact" w:wrap="none" w:vAnchor="page" w:hAnchor="margin" w:x="6800" w:y="14299"/>
        <w:rPr>
          <w:rStyle w:val="C3"/>
          <w:rtl w:val="0"/>
        </w:rPr>
      </w:pPr>
    </w:p>
    <w:p>
      <w:pPr>
        <w:pStyle w:val="P31"/>
        <w:framePr w:w="3839" w:h="249" w:hRule="exact" w:wrap="none" w:vAnchor="page" w:hAnchor="margin" w:x="6856" w:y="14355"/>
        <w:rPr>
          <w:rStyle w:val="C22"/>
          <w:rtl w:val="0"/>
        </w:rPr>
      </w:pPr>
      <w:r>
        <w:rPr>
          <w:rStyle w:val="C22"/>
          <w:rtl w:val="0"/>
        </w:rPr>
        <w:t>Praktické předvedení</w:t>
      </w:r>
    </w:p>
    <w:p>
      <w:pPr>
        <w:pStyle w:val="P32"/>
        <w:framePr w:w="10710" w:h="248" w:hRule="exact" w:wrap="none" w:vAnchor="page" w:hAnchor="margin" w:x="28" w:y="147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chemické výrobě, 29.4.2026 0:24:59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Čištění přepravních obalů mechanicky nebo rozpouštědly, čištění strojů a zařízení při provádění pomocných prací v chemické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Vyčistit na základě pracovních instrukcí přepravní obal dle druhu chemické látky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Vyčistit na základě pracovních instrukcí určené zařízení pro chemickou výrobu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547" w:hRule="exact" w:wrap="none" w:vAnchor="page" w:hAnchor="margin" w:x="28" w:y="4940"/>
        <w:rPr>
          <w:rStyle w:val="C18"/>
          <w:rtl w:val="0"/>
        </w:rPr>
      </w:pPr>
      <w:r>
        <w:rPr>
          <w:rStyle w:val="C18"/>
          <w:rtl w:val="0"/>
        </w:rPr>
        <w:t>Manipulace s předměty a materiály při provádění technických, terénních a laboratorních prací v oblasti chemických látek</w:t>
      </w:r>
    </w:p>
    <w:p>
      <w:pPr>
        <w:pStyle w:val="P24"/>
        <w:framePr w:w="6713" w:h="376" w:hRule="exact" w:wrap="none" w:vAnchor="page" w:hAnchor="margin" w:x="45" w:y="5586"/>
        <w:rPr>
          <w:rStyle w:val="C3"/>
          <w:rtl w:val="0"/>
        </w:rPr>
      </w:pPr>
    </w:p>
    <w:p>
      <w:pPr>
        <w:pStyle w:val="P25"/>
        <w:framePr w:w="6661" w:h="249" w:hRule="exact" w:wrap="none" w:vAnchor="page" w:hAnchor="margin" w:x="71" w:y="5657"/>
        <w:rPr>
          <w:rStyle w:val="C19"/>
          <w:rtl w:val="0"/>
        </w:rPr>
      </w:pPr>
      <w:r>
        <w:rPr>
          <w:rStyle w:val="C19"/>
          <w:rtl w:val="0"/>
        </w:rPr>
        <w:t>Kritéria hodnocení</w:t>
      </w:r>
    </w:p>
    <w:p>
      <w:pPr>
        <w:pStyle w:val="P26"/>
        <w:framePr w:w="3918" w:h="376" w:hRule="exact" w:wrap="none" w:vAnchor="page" w:hAnchor="margin" w:x="6803" w:y="5586"/>
        <w:rPr>
          <w:rStyle w:val="C3"/>
          <w:rtl w:val="0"/>
        </w:rPr>
      </w:pPr>
    </w:p>
    <w:p>
      <w:pPr>
        <w:pStyle w:val="P27"/>
        <w:framePr w:w="3836" w:h="249" w:hRule="exact" w:wrap="none" w:vAnchor="page" w:hAnchor="margin" w:x="6859" w:y="5657"/>
        <w:rPr>
          <w:rStyle w:val="C20"/>
          <w:rtl w:val="0"/>
        </w:rPr>
      </w:pPr>
      <w:r>
        <w:rPr>
          <w:rStyle w:val="C20"/>
          <w:rtl w:val="0"/>
        </w:rPr>
        <w:t>Způsoby ověření</w:t>
      </w:r>
    </w:p>
    <w:p>
      <w:pPr>
        <w:pStyle w:val="P12"/>
        <w:framePr w:w="6710" w:h="607" w:hRule="exact" w:wrap="none" w:vAnchor="page" w:hAnchor="margin" w:x="45" w:y="5963"/>
        <w:rPr>
          <w:rStyle w:val="C3"/>
          <w:rtl w:val="0"/>
        </w:rPr>
      </w:pPr>
    </w:p>
    <w:p>
      <w:pPr>
        <w:pStyle w:val="P13"/>
        <w:framePr w:w="6658" w:h="480" w:hRule="exact" w:wrap="none" w:vAnchor="page" w:hAnchor="margin" w:x="71" w:y="6019"/>
        <w:rPr>
          <w:rStyle w:val="C11"/>
          <w:rtl w:val="0"/>
        </w:rPr>
      </w:pPr>
      <w:r>
        <w:rPr>
          <w:rStyle w:val="C11"/>
          <w:rtl w:val="0"/>
        </w:rPr>
        <w:t>a) Přiřadit správný název a stručnou charakteristiku k označení chemické látky</w:t>
      </w:r>
    </w:p>
    <w:p>
      <w:pPr>
        <w:pStyle w:val="P28"/>
        <w:framePr w:w="3921" w:h="607" w:hRule="exact" w:wrap="none" w:vAnchor="page" w:hAnchor="margin" w:x="6800" w:y="5963"/>
        <w:rPr>
          <w:rStyle w:val="C3"/>
          <w:rtl w:val="0"/>
        </w:rPr>
      </w:pPr>
    </w:p>
    <w:p>
      <w:pPr>
        <w:pStyle w:val="P29"/>
        <w:framePr w:w="3839" w:h="480" w:hRule="exact" w:wrap="none" w:vAnchor="page" w:hAnchor="margin" w:x="6856" w:y="6019"/>
        <w:rPr>
          <w:rStyle w:val="C21"/>
          <w:rtl w:val="0"/>
        </w:rPr>
      </w:pPr>
      <w:r>
        <w:rPr>
          <w:rStyle w:val="C21"/>
          <w:rtl w:val="0"/>
        </w:rPr>
        <w:t>Ústní ověření</w:t>
      </w:r>
    </w:p>
    <w:p>
      <w:pPr>
        <w:pStyle w:val="P16"/>
        <w:framePr w:w="6710" w:h="607" w:hRule="exact" w:wrap="none" w:vAnchor="page" w:hAnchor="margin" w:x="45" w:y="6569"/>
        <w:rPr>
          <w:rStyle w:val="C3"/>
          <w:rtl w:val="0"/>
        </w:rPr>
      </w:pPr>
    </w:p>
    <w:p>
      <w:pPr>
        <w:pStyle w:val="P17"/>
        <w:framePr w:w="6658" w:h="480" w:hRule="exact" w:wrap="none" w:vAnchor="page" w:hAnchor="margin" w:x="71" w:y="6625"/>
        <w:rPr>
          <w:rStyle w:val="C13"/>
          <w:rtl w:val="0"/>
        </w:rPr>
      </w:pPr>
      <w:r>
        <w:rPr>
          <w:rStyle w:val="C13"/>
          <w:rtl w:val="0"/>
        </w:rPr>
        <w:t>b) Určit odpovídající způsob manipulace na základě označení chemické látky dle výrobně-technické dokumentace</w:t>
      </w:r>
    </w:p>
    <w:p>
      <w:pPr>
        <w:pStyle w:val="P30"/>
        <w:framePr w:w="3921" w:h="607" w:hRule="exact" w:wrap="none" w:vAnchor="page" w:hAnchor="margin" w:x="6800" w:y="6569"/>
        <w:rPr>
          <w:rStyle w:val="C3"/>
          <w:rtl w:val="0"/>
        </w:rPr>
      </w:pPr>
    </w:p>
    <w:p>
      <w:pPr>
        <w:pStyle w:val="P31"/>
        <w:framePr w:w="3839" w:h="480" w:hRule="exact" w:wrap="none" w:vAnchor="page" w:hAnchor="margin" w:x="6856" w:y="6625"/>
        <w:rPr>
          <w:rStyle w:val="C22"/>
          <w:rtl w:val="0"/>
        </w:rPr>
      </w:pPr>
      <w:r>
        <w:rPr>
          <w:rStyle w:val="C22"/>
          <w:rtl w:val="0"/>
        </w:rPr>
        <w:t>Ústní ověření</w:t>
      </w:r>
    </w:p>
    <w:p>
      <w:pPr>
        <w:pStyle w:val="P12"/>
        <w:framePr w:w="6710" w:h="831" w:hRule="exact" w:wrap="none" w:vAnchor="page" w:hAnchor="margin" w:x="45" w:y="7176"/>
        <w:rPr>
          <w:rStyle w:val="C3"/>
          <w:rtl w:val="0"/>
        </w:rPr>
      </w:pPr>
    </w:p>
    <w:p>
      <w:pPr>
        <w:pStyle w:val="P13"/>
        <w:framePr w:w="6658" w:h="704" w:hRule="exact" w:wrap="none" w:vAnchor="page" w:hAnchor="margin" w:x="71" w:y="7232"/>
        <w:rPr>
          <w:rStyle w:val="C11"/>
          <w:rtl w:val="0"/>
        </w:rPr>
      </w:pPr>
      <w:r>
        <w:rPr>
          <w:rStyle w:val="C11"/>
          <w:rtl w:val="0"/>
        </w:rPr>
        <w:t>c) Zabalit, provést označení a určit způsob manipulace s příslušným chemickým produktem nebo chemickou látkou na základě provozní dokumentace</w:t>
      </w:r>
    </w:p>
    <w:p>
      <w:pPr>
        <w:pStyle w:val="P28"/>
        <w:framePr w:w="3921" w:h="831" w:hRule="exact" w:wrap="none" w:vAnchor="page" w:hAnchor="margin" w:x="6800" w:y="7176"/>
        <w:rPr>
          <w:rStyle w:val="C3"/>
          <w:rtl w:val="0"/>
        </w:rPr>
      </w:pPr>
    </w:p>
    <w:p>
      <w:pPr>
        <w:pStyle w:val="P29"/>
        <w:framePr w:w="3839" w:h="704" w:hRule="exact" w:wrap="none" w:vAnchor="page" w:hAnchor="margin" w:x="6856" w:y="7232"/>
        <w:rPr>
          <w:rStyle w:val="C21"/>
          <w:rtl w:val="0"/>
        </w:rPr>
      </w:pPr>
      <w:r>
        <w:rPr>
          <w:rStyle w:val="C21"/>
          <w:rtl w:val="0"/>
        </w:rPr>
        <w:t>Praktické předvedení</w:t>
      </w:r>
    </w:p>
    <w:p>
      <w:pPr>
        <w:pStyle w:val="P32"/>
        <w:framePr w:w="10710" w:h="248" w:hRule="exact" w:wrap="none" w:vAnchor="page" w:hAnchor="margin" w:x="28" w:y="8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chemické výrobě, 29.4.2026 0:24:59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činností zahrnující orientaci v dokumentech potřebných pro obsluhu a řízení technologických procesů a interpretaci údajů v nich uvedených, přípravu surovin, manipulaci s chemickými látkami při provádění pomocných prací v chemické výrobě, obsluhu jednoduchých strojů a zařízení, čištění, přípravu a manipulaci s obalovým materiálem.</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způsobilostí, zejména formou praktického předvedení, je třeba přihlížet k bezpečnému provádění všech pracovních úkonů a dodržování zásad bezpečné práce s chemickými látkami.</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v chemické výrobě, 29.4.2026 0:24:59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6 let praxe v chemické výrobě,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a alespoň 5 let praxe ve funkci učitele odborných předmětů nebo praktického vyučování nebo odborného výcviku v oblasti chemie,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nebo analytickou chemii a alespoň 5 let odborné praxe v řídicí funkci v oblasti chemické výroby,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dělník v chemické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v oblasti chemie a alespoň 6 let praxe v chemické výrobě,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 chemické výrobě, 29.4.2026 0:24:59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(pro uchazeče o zkoušku)</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•chemickou laboratoř se sociálním zázemím odpovídající ČSN 01 8003,</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vždy odpovídá zvolenému technologickému postupu či postupům, na jejichž základě bude uchazeč přezkoušen.</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Doba přípravy na zkoušku</w:t>
      </w:r>
    </w:p>
    <w:p>
      <w:pPr>
        <w:keepNext w:val="0"/>
        <w:keepLines w:val="0"/>
        <w:framePr w:w="10766" w:h="103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9158"/>
        <w:rPr>
          <w:rStyle w:val="C3"/>
          <w:rtl w:val="0"/>
        </w:rPr>
      </w:pPr>
    </w:p>
    <w:p>
      <w:pPr>
        <w:pStyle w:val="P35"/>
        <w:framePr w:w="10710" w:h="340" w:hRule="exact" w:wrap="none" w:vAnchor="page" w:hAnchor="margin" w:x="28" w:y="9158"/>
        <w:rPr>
          <w:rStyle w:val="C25"/>
          <w:rtl w:val="0"/>
        </w:rPr>
      </w:pPr>
      <w:r>
        <w:rPr>
          <w:rStyle w:val="C25"/>
          <w:rtl w:val="0"/>
        </w:rPr>
        <w:t>Doba pro vykonání zkoušky</w:t>
      </w:r>
    </w:p>
    <w:p>
      <w:pPr>
        <w:keepNext w:val="0"/>
        <w:keepLines w:val="0"/>
        <w:framePr w:w="10766" w:h="806" w:hRule="exact" w:wrap="none" w:vAnchor="page" w:hAnchor="margin" w:x="0" w:y="94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4 hodiny (hodinou se rozumí 60 minut). </w:t>
      </w:r>
    </w:p>
    <w:p>
      <w:pPr>
        <w:pStyle w:val="P21"/>
        <w:framePr w:w="7654" w:h="331" w:hRule="exact" w:wrap="none" w:vAnchor="page" w:hAnchor="margin" w:x="28" w:y="15940"/>
        <w:rPr>
          <w:rStyle w:val="C16"/>
          <w:rtl w:val="0"/>
        </w:rPr>
      </w:pPr>
      <w:r>
        <w:rPr>
          <w:rStyle w:val="C16"/>
          <w:rtl w:val="0"/>
        </w:rPr>
        <w:t>Dělník v chemické výrobě, 29.4.2026 0:24:59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 chemické výrobě, 29.4.2026 0:24:59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A71E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067D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FB8EC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