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14DC6" Type="http://schemas.openxmlformats.org/officeDocument/2006/relationships/officeDocument" Target="/word/document.xml" /><Relationship Id="coreR50B14DC6" Type="http://schemas.openxmlformats.org/package/2006/relationships/metadata/core-properties" Target="/docProps/core.xml" /><Relationship Id="customR50B14D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Samostatný kožařský technik nákupčí, 20.4.2026 23:56:22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Dohledat potřebné informace pomocí IT technologií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Stanovování druhu a množství surovin a materiálů pro kožedělnou výrobu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Na předložených vzorcích určit druhy surovin, materiálů a polotovarů, pojmenovat je a určit způsob zpracování a jejich využití</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Vypracovat cenové srovnání od jednotlivých dodavatelů na modelové situaci, popřípadě vyhledat nového potencionálního dodavatele s ohledem na požadovanou kvalitu a cenu daných surovin, materiálů a polotovarů</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c) Vypracovat cenovou kalkulaci pro jednotlivé suroviny, materiály a polotovary</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d) Vypočítat spotřebu jednotlivých komponentů na základě objednávek pro výrobu, a to v požadovaných výrobních termínech</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Písemné a ústní ověření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Vedení provozní dokumentace v kožedělné výrobě</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Písemné a ústní ověření</w:t>
      </w:r>
    </w:p>
    <w:p>
      <w:pPr>
        <w:pStyle w:val="P16"/>
        <w:framePr w:w="6710" w:h="831" w:hRule="exact" w:wrap="none" w:vAnchor="page" w:hAnchor="margin" w:x="45" w:y="12318"/>
        <w:rPr>
          <w:rStyle w:val="C3"/>
          <w:rtl w:val="0"/>
        </w:rPr>
      </w:pPr>
    </w:p>
    <w:p>
      <w:pPr>
        <w:pStyle w:val="P17"/>
        <w:framePr w:w="6658" w:h="704" w:hRule="exact" w:wrap="none" w:vAnchor="page" w:hAnchor="margin" w:x="71" w:y="12374"/>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12318"/>
        <w:rPr>
          <w:rStyle w:val="C3"/>
          <w:rtl w:val="0"/>
        </w:rPr>
      </w:pPr>
    </w:p>
    <w:p>
      <w:pPr>
        <w:pStyle w:val="P31"/>
        <w:framePr w:w="3839" w:h="704" w:hRule="exact" w:wrap="none" w:vAnchor="page" w:hAnchor="margin" w:x="6856" w:y="12374"/>
        <w:rPr>
          <w:rStyle w:val="C22"/>
          <w:rtl w:val="0"/>
        </w:rPr>
      </w:pPr>
      <w:r>
        <w:rPr>
          <w:rStyle w:val="C22"/>
          <w:rtl w:val="0"/>
        </w:rPr>
        <w:t>Písemné a ústní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c) Navrhnout u předložených materiálů jejich správné skladování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Ústní ověření</w:t>
      </w:r>
    </w:p>
    <w:p>
      <w:pPr>
        <w:pStyle w:val="P32"/>
        <w:framePr w:w="10710" w:h="248" w:hRule="exact" w:wrap="none" w:vAnchor="page" w:hAnchor="margin" w:x="28" w:y="13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20.4.2026 23:56:22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detailní harmonogram dodávek od jednotlivých dodavatelů surovin, materiálu, polotovarů, hotových výrobků atd.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poptávkových řízení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Zpracovat vzorovou poptávku na konkrétním příkladu a vysvětlit všechny její náležitosti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1055" w:hRule="exact" w:wrap="none" w:vAnchor="page" w:hAnchor="margin" w:x="45" w:y="6762"/>
        <w:rPr>
          <w:rStyle w:val="C3"/>
          <w:rtl w:val="0"/>
        </w:rPr>
      </w:pPr>
    </w:p>
    <w:p>
      <w:pPr>
        <w:pStyle w:val="P17"/>
        <w:framePr w:w="6658" w:h="928" w:hRule="exact" w:wrap="none" w:vAnchor="page" w:hAnchor="margin" w:x="71" w:y="6818"/>
        <w:rPr>
          <w:rStyle w:val="C13"/>
          <w:rtl w:val="0"/>
        </w:rPr>
      </w:pPr>
      <w:r>
        <w:rPr>
          <w:rStyle w:val="C13"/>
          <w:rtl w:val="0"/>
        </w:rPr>
        <w:t>b) Provést vyhodnocení poptávky od různých dodavatelů, porovnat ceny za poptávané materiály, suroviny, polotovary, porovnat termíny dodání a další rozhodující kritéria, jako jsou množstevní slevy, slevy za včasné platby, sleva za reklamace</w:t>
      </w:r>
    </w:p>
    <w:p>
      <w:pPr>
        <w:pStyle w:val="P30"/>
        <w:framePr w:w="3921" w:h="1055" w:hRule="exact" w:wrap="none" w:vAnchor="page" w:hAnchor="margin" w:x="6800" w:y="6762"/>
        <w:rPr>
          <w:rStyle w:val="C3"/>
          <w:rtl w:val="0"/>
        </w:rPr>
      </w:pPr>
    </w:p>
    <w:p>
      <w:pPr>
        <w:pStyle w:val="P31"/>
        <w:framePr w:w="3839" w:h="928"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c) Zdůvodnit výběr konkrétního dodavatele s ohledem na ceny, lhůty dodání</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Obchodní vyjednávání s dodavateli nebo odběrateli.</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Na modelové situaci předvést schopnost obchodního vyjednávání o ceně za materiály, suroviny, polotovary atd.</w:t>
      </w:r>
    </w:p>
    <w:p>
      <w:pPr>
        <w:pStyle w:val="P28"/>
        <w:framePr w:w="3921" w:h="607" w:hRule="exact" w:wrap="none" w:vAnchor="page" w:hAnchor="margin" w:x="6800" w:y="9558"/>
        <w:rPr>
          <w:rStyle w:val="C3"/>
          <w:rtl w:val="0"/>
        </w:rPr>
      </w:pPr>
    </w:p>
    <w:p>
      <w:pPr>
        <w:pStyle w:val="P29"/>
        <w:framePr w:w="3839" w:h="480" w:hRule="exact" w:wrap="none" w:vAnchor="page" w:hAnchor="margin" w:x="6856" w:y="9614"/>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7"/>
        <w:rPr>
          <w:rStyle w:val="C18"/>
          <w:rtl w:val="0"/>
        </w:rPr>
      </w:pPr>
      <w:r>
        <w:rPr>
          <w:rStyle w:val="C18"/>
          <w:rtl w:val="0"/>
        </w:rPr>
        <w:t>Projednávání a uzavírání běžných smluv s obchodními partnery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607" w:hRule="exact" w:wrap="none" w:vAnchor="page" w:hAnchor="margin" w:x="45" w:y="12743"/>
        <w:rPr>
          <w:rStyle w:val="C3"/>
          <w:rtl w:val="0"/>
        </w:rPr>
      </w:pPr>
    </w:p>
    <w:p>
      <w:pPr>
        <w:pStyle w:val="P13"/>
        <w:framePr w:w="6658" w:h="480" w:hRule="exact" w:wrap="none" w:vAnchor="page" w:hAnchor="margin" w:x="71" w:y="12799"/>
        <w:rPr>
          <w:rStyle w:val="C11"/>
          <w:rtl w:val="0"/>
        </w:rPr>
      </w:pPr>
      <w:r>
        <w:rPr>
          <w:rStyle w:val="C11"/>
          <w:rtl w:val="0"/>
        </w:rPr>
        <w:t>a) Uvést jednotlivé typy smluv (dle platné legislativy) potřebných při obchodování v rámci ČR a se zahraničím (rozhodčí doložka)</w:t>
      </w:r>
    </w:p>
    <w:p>
      <w:pPr>
        <w:pStyle w:val="P28"/>
        <w:framePr w:w="3921" w:h="607" w:hRule="exact" w:wrap="none" w:vAnchor="page" w:hAnchor="margin" w:x="6800" w:y="12743"/>
        <w:rPr>
          <w:rStyle w:val="C3"/>
          <w:rtl w:val="0"/>
        </w:rPr>
      </w:pPr>
    </w:p>
    <w:p>
      <w:pPr>
        <w:pStyle w:val="P29"/>
        <w:framePr w:w="3839" w:h="480" w:hRule="exact" w:wrap="none" w:vAnchor="page" w:hAnchor="margin" w:x="6856" w:y="12799"/>
        <w:rPr>
          <w:rStyle w:val="C21"/>
          <w:rtl w:val="0"/>
        </w:rPr>
      </w:pPr>
      <w:r>
        <w:rPr>
          <w:rStyle w:val="C21"/>
          <w:rtl w:val="0"/>
        </w:rPr>
        <w:t>Ústní ověření</w:t>
      </w:r>
    </w:p>
    <w:p>
      <w:pPr>
        <w:pStyle w:val="P16"/>
        <w:framePr w:w="6710" w:h="607" w:hRule="exact" w:wrap="none" w:vAnchor="page" w:hAnchor="margin" w:x="45" w:y="13350"/>
        <w:rPr>
          <w:rStyle w:val="C3"/>
          <w:rtl w:val="0"/>
        </w:rPr>
      </w:pPr>
    </w:p>
    <w:p>
      <w:pPr>
        <w:pStyle w:val="P17"/>
        <w:framePr w:w="6658" w:h="480" w:hRule="exact" w:wrap="none" w:vAnchor="page" w:hAnchor="margin" w:x="71" w:y="13406"/>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350"/>
        <w:rPr>
          <w:rStyle w:val="C3"/>
          <w:rtl w:val="0"/>
        </w:rPr>
      </w:pPr>
    </w:p>
    <w:p>
      <w:pPr>
        <w:pStyle w:val="P31"/>
        <w:framePr w:w="3839" w:h="480" w:hRule="exact" w:wrap="none" w:vAnchor="page" w:hAnchor="margin" w:x="6856" w:y="13406"/>
        <w:rPr>
          <w:rStyle w:val="C22"/>
          <w:rtl w:val="0"/>
        </w:rPr>
      </w:pPr>
      <w:r>
        <w:rPr>
          <w:rStyle w:val="C22"/>
          <w:rtl w:val="0"/>
        </w:rPr>
        <w:t>Praktické předvedení a ústní ověření</w:t>
      </w:r>
    </w:p>
    <w:p>
      <w:pPr>
        <w:pStyle w:val="P12"/>
        <w:framePr w:w="6710" w:h="376" w:hRule="exact" w:wrap="none" w:vAnchor="page" w:hAnchor="margin" w:x="45" w:y="13957"/>
        <w:rPr>
          <w:rStyle w:val="C3"/>
          <w:rtl w:val="0"/>
        </w:rPr>
      </w:pPr>
    </w:p>
    <w:p>
      <w:pPr>
        <w:pStyle w:val="P13"/>
        <w:framePr w:w="6658" w:h="249" w:hRule="exact" w:wrap="none" w:vAnchor="page" w:hAnchor="margin" w:x="71" w:y="14013"/>
        <w:rPr>
          <w:rStyle w:val="C11"/>
          <w:rtl w:val="0"/>
        </w:rPr>
      </w:pPr>
      <w:r>
        <w:rPr>
          <w:rStyle w:val="C11"/>
          <w:rtl w:val="0"/>
        </w:rPr>
        <w:t>c) Předvést na modelové situaci vyhledání údajů v obchodním rejstříku</w:t>
      </w:r>
    </w:p>
    <w:p>
      <w:pPr>
        <w:pStyle w:val="P28"/>
        <w:framePr w:w="3921" w:h="376" w:hRule="exact" w:wrap="none" w:vAnchor="page" w:hAnchor="margin" w:x="6800" w:y="13957"/>
        <w:rPr>
          <w:rStyle w:val="C3"/>
          <w:rtl w:val="0"/>
        </w:rPr>
      </w:pPr>
    </w:p>
    <w:p>
      <w:pPr>
        <w:pStyle w:val="P29"/>
        <w:framePr w:w="3839" w:h="249"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Navrhnout sankce při nedodržení kvality a termínů dodávek v rámci obchodní smlouvy</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Ústní ověření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20.4.2026 23:56:22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zajištění jednotlivých potřebných vzorků surovin, materiálů a polotovarů společně s cenovou nabídkou od jednotlivých dodavatelů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Vypracovat závaznou objednávku materiálů, surovin, polotovarů apod. dodavatelům a následně popsat způsob kontroly jejího plnění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Popsat způsob uplatnění reklamace u dodavatele, uvést náležitosti reklamace a jejího vyřízení, navrhnout postup na eliminaci rizik a provést potřebné úpravy v obchodní smlouvě</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Písemné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Vystavování objednávek,potvrzování faktur a dalších dokumentů potřebných pro zajišťování obchodních transakcí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831" w:hRule="exact" w:wrap="none" w:vAnchor="page" w:hAnchor="margin" w:x="45" w:y="6794"/>
        <w:rPr>
          <w:rStyle w:val="C3"/>
          <w:rtl w:val="0"/>
        </w:rPr>
      </w:pPr>
    </w:p>
    <w:p>
      <w:pPr>
        <w:pStyle w:val="P13"/>
        <w:framePr w:w="6658" w:h="704" w:hRule="exact" w:wrap="none" w:vAnchor="page" w:hAnchor="margin" w:x="71" w:y="6850"/>
        <w:rPr>
          <w:rStyle w:val="C11"/>
          <w:rtl w:val="0"/>
        </w:rPr>
      </w:pPr>
      <w:r>
        <w:rPr>
          <w:rStyle w:val="C11"/>
          <w:rtl w:val="0"/>
        </w:rPr>
        <w:t>a) Vystavit objednávky potřebné pro zajištění výroby materiálem, surovinami, polotovary na základě předložené technické a výrobní dokumentace, zkontrolovat správnost předložené fakturace</w:t>
      </w:r>
    </w:p>
    <w:p>
      <w:pPr>
        <w:pStyle w:val="P28"/>
        <w:framePr w:w="3921" w:h="831" w:hRule="exact" w:wrap="none" w:vAnchor="page" w:hAnchor="margin" w:x="6800" w:y="6794"/>
        <w:rPr>
          <w:rStyle w:val="C3"/>
          <w:rtl w:val="0"/>
        </w:rPr>
      </w:pPr>
    </w:p>
    <w:p>
      <w:pPr>
        <w:pStyle w:val="P29"/>
        <w:framePr w:w="3839" w:h="704" w:hRule="exact" w:wrap="none" w:vAnchor="page" w:hAnchor="margin" w:x="6856" w:y="6850"/>
        <w:rPr>
          <w:rStyle w:val="C21"/>
          <w:rtl w:val="0"/>
        </w:rPr>
      </w:pPr>
      <w:r>
        <w:rPr>
          <w:rStyle w:val="C21"/>
          <w:rtl w:val="0"/>
        </w:rPr>
        <w:t>Písemné a ústní ověření</w:t>
      </w:r>
    </w:p>
    <w:p>
      <w:pPr>
        <w:pStyle w:val="P16"/>
        <w:framePr w:w="6710" w:h="831" w:hRule="exact" w:wrap="none" w:vAnchor="page" w:hAnchor="margin" w:x="45" w:y="7625"/>
        <w:rPr>
          <w:rStyle w:val="C3"/>
          <w:rtl w:val="0"/>
        </w:rPr>
      </w:pPr>
    </w:p>
    <w:p>
      <w:pPr>
        <w:pStyle w:val="P17"/>
        <w:framePr w:w="6658" w:h="704" w:hRule="exact" w:wrap="none" w:vAnchor="page" w:hAnchor="margin" w:x="71" w:y="7681"/>
        <w:rPr>
          <w:rStyle w:val="C13"/>
          <w:rtl w:val="0"/>
        </w:rPr>
      </w:pPr>
      <w:r>
        <w:rPr>
          <w:rStyle w:val="C13"/>
          <w:rtl w:val="0"/>
        </w:rPr>
        <w:t>b) Orientovat se v zahraničních hlášeních jako jsou INCOTERMS 2010, vyhledat dodací podmínky k příslušným surovinám, materiálům nebo polotovarům a zařadit položky do sazebníku TARIC</w:t>
      </w:r>
    </w:p>
    <w:p>
      <w:pPr>
        <w:pStyle w:val="P30"/>
        <w:framePr w:w="3921" w:h="831" w:hRule="exact" w:wrap="none" w:vAnchor="page" w:hAnchor="margin" w:x="6800" w:y="7625"/>
        <w:rPr>
          <w:rStyle w:val="C3"/>
          <w:rtl w:val="0"/>
        </w:rPr>
      </w:pPr>
    </w:p>
    <w:p>
      <w:pPr>
        <w:pStyle w:val="P31"/>
        <w:framePr w:w="3839" w:h="704" w:hRule="exact" w:wrap="none" w:vAnchor="page" w:hAnchor="margin" w:x="6856" w:y="7681"/>
        <w:rPr>
          <w:rStyle w:val="C22"/>
          <w:rtl w:val="0"/>
        </w:rPr>
      </w:pPr>
      <w:r>
        <w:rPr>
          <w:rStyle w:val="C22"/>
          <w:rtl w:val="0"/>
        </w:rPr>
        <w:t>Praktické předvedení a ústní ověření</w:t>
      </w:r>
    </w:p>
    <w:p>
      <w:pPr>
        <w:pStyle w:val="P12"/>
        <w:framePr w:w="6710" w:h="607" w:hRule="exact" w:wrap="none" w:vAnchor="page" w:hAnchor="margin" w:x="45" w:y="8456"/>
        <w:rPr>
          <w:rStyle w:val="C3"/>
          <w:rtl w:val="0"/>
        </w:rPr>
      </w:pPr>
    </w:p>
    <w:p>
      <w:pPr>
        <w:pStyle w:val="P13"/>
        <w:framePr w:w="6658" w:h="480" w:hRule="exact" w:wrap="none" w:vAnchor="page" w:hAnchor="margin" w:x="71" w:y="8512"/>
        <w:rPr>
          <w:rStyle w:val="C11"/>
          <w:rtl w:val="0"/>
        </w:rPr>
      </w:pPr>
      <w:r>
        <w:rPr>
          <w:rStyle w:val="C11"/>
          <w:rtl w:val="0"/>
        </w:rPr>
        <w:t>c) Předvést zajištění dopravy zboží na modelové situaci, stanovit podmínky dopravy, porovnat ceny a podmínky jednotlivých speditérů</w:t>
      </w:r>
    </w:p>
    <w:p>
      <w:pPr>
        <w:pStyle w:val="P28"/>
        <w:framePr w:w="3921" w:h="607" w:hRule="exact" w:wrap="none" w:vAnchor="page" w:hAnchor="margin" w:x="6800" w:y="8456"/>
        <w:rPr>
          <w:rStyle w:val="C3"/>
          <w:rtl w:val="0"/>
        </w:rPr>
      </w:pPr>
    </w:p>
    <w:p>
      <w:pPr>
        <w:pStyle w:val="P29"/>
        <w:framePr w:w="3839" w:h="480" w:hRule="exact" w:wrap="none" w:vAnchor="page" w:hAnchor="margin" w:x="6856" w:y="8512"/>
        <w:rPr>
          <w:rStyle w:val="C21"/>
          <w:rtl w:val="0"/>
        </w:rPr>
      </w:pPr>
      <w:r>
        <w:rPr>
          <w:rStyle w:val="C21"/>
          <w:rtl w:val="0"/>
        </w:rPr>
        <w:t>Písemné a ústní ověření</w:t>
      </w:r>
    </w:p>
    <w:p>
      <w:pPr>
        <w:pStyle w:val="P32"/>
        <w:framePr w:w="10710" w:h="248" w:hRule="exact" w:wrap="none" w:vAnchor="page" w:hAnchor="margin" w:x="28" w:y="9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20.4.2026 23:56:23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http://katalog.nsp.cz/karta_p.aspx?id_jp=6286&amp;kod_sm1=30).</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tuto profesní kvalifikaci musí mít vysokoškolské nebo střední vzdělání s maturitní zkouškou v oboru se zaměřením na kožedělnou výrobu nebo ekonomii výroby.</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v určitém úseku kožedělné výroby.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technických podkladech v kožedělné výrobě, kritérium d), určí autorizovaná osoba druh výrobku, ke kterému se budou vztahovat zadané úkoly podle zaměření konkrétní kožedělné výroby a místa konání zkoušky. U odborné kompetence Stanovování druhu a množství surovin a materiálů pro kožedělnou výrobu, kritérium a); Vedení provozní dokumentace v kožedělné výrobě, kritérium c); Příprava podkladů pro uzavírání objednávek, obchodních smluv, ale i zpracovávání podkladů pro reklamační řízení vedené s obchodními partnery, kritérium a), zadá autorizovaná osoba počet vzorků (v minimálním počtu 2 - maximálně 5 vzorků od každého druhu) podle zaměření konkrétní kožedělné výroby a místa konání zkoušky.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Stanovování druhu a množství surovin a materiálů pro kožedělnou výrobu, kritérium b); Obchodní vyjednávání s dodavateli nebo odběrateli, kritérium a); Projednávání a uzavírání běžných smluv s obchodními partnery, kritérium c); Vystavování objednávek, potvrzování faktur a dalších dokumentů potřebných pro zajišťování obchodních transakcí, kritérium c).</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provedení.</w:t>
      </w:r>
    </w:p>
    <w:p>
      <w:pPr>
        <w:pStyle w:val="P33"/>
        <w:framePr w:w="10766" w:h="1837" w:hRule="exact" w:wrap="none" w:vAnchor="page" w:hAnchor="margin" w:x="0" w:y="9680"/>
        <w:rPr>
          <w:rStyle w:val="C3"/>
          <w:rtl w:val="0"/>
        </w:rPr>
      </w:pPr>
    </w:p>
    <w:p>
      <w:pPr>
        <w:pStyle w:val="P35"/>
        <w:framePr w:w="10710" w:h="340" w:hRule="exact" w:wrap="none" w:vAnchor="page" w:hAnchor="margin" w:x="28" w:y="9680"/>
        <w:rPr>
          <w:rStyle w:val="C25"/>
          <w:rtl w:val="0"/>
        </w:rPr>
      </w:pPr>
      <w:r>
        <w:rPr>
          <w:rStyle w:val="C25"/>
          <w:rtl w:val="0"/>
        </w:rPr>
        <w:t>Výsledné hodnocení</w:t>
      </w:r>
    </w:p>
    <w:p>
      <w:pPr>
        <w:keepNext w:val="0"/>
        <w:keepLines w:val="0"/>
        <w:framePr w:w="10766" w:h="1497" w:hRule="exact" w:wrap="none" w:vAnchor="page" w:hAnchor="margin" w:x="0" w:y="10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4"/>
        <w:rPr>
          <w:rStyle w:val="C3"/>
          <w:rtl w:val="0"/>
        </w:rPr>
      </w:pPr>
    </w:p>
    <w:p>
      <w:pPr>
        <w:pStyle w:val="P35"/>
        <w:framePr w:w="10710" w:h="340" w:hRule="exact" w:wrap="none" w:vAnchor="page" w:hAnchor="margin" w:x="28" w:y="11744"/>
        <w:rPr>
          <w:rStyle w:val="C25"/>
          <w:rtl w:val="0"/>
        </w:rPr>
      </w:pPr>
      <w:r>
        <w:rPr>
          <w:rStyle w:val="C25"/>
          <w:rtl w:val="0"/>
        </w:rPr>
        <w:t>Počet zkoušejících</w:t>
      </w:r>
    </w:p>
    <w:p>
      <w:pPr>
        <w:keepNext w:val="0"/>
        <w:keepLines w:val="0"/>
        <w:framePr w:w="10766" w:h="1036" w:hRule="exact" w:wrap="none" w:vAnchor="page" w:hAnchor="margin" w:x="0" w:y="12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nákupčí, 20.4.2026 23:56:23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kožedělného zboží nebo výrobce obuvi +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a alespoň 5 let odborné praxe v oblasti kožedělné výroby nebo ve funkci učitele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nebo bakalářské vzdělání, případně střední vzdělání s maturitní zkouškou a alespoň 5 let odborné praxe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20.4.2026 23:56:23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odpovídajícím SW, připojení k internetu, tiskárna, papír, tužky, tabule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kožedělný průmysl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používané v rámci výrobního provozu </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(v minimálním počtu 2 - maximálně 5 vzorků od každého druhu)</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48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•Ukázky nekvalitních kožedělných výrobků (v minimálním počtu 2 - maximálně 5 vzorků)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612"/>
        <w:rPr>
          <w:rStyle w:val="C3"/>
          <w:rtl w:val="0"/>
        </w:rPr>
      </w:pPr>
    </w:p>
    <w:p>
      <w:pPr>
        <w:pStyle w:val="P35"/>
        <w:framePr w:w="10710" w:h="340" w:hRule="exact" w:wrap="none" w:vAnchor="page" w:hAnchor="margin" w:x="28" w:y="7612"/>
        <w:rPr>
          <w:rStyle w:val="C25"/>
          <w:rtl w:val="0"/>
        </w:rPr>
      </w:pPr>
      <w:r>
        <w:rPr>
          <w:rStyle w:val="C25"/>
          <w:rtl w:val="0"/>
        </w:rPr>
        <w:t>Doba přípravy na zkoušku</w:t>
      </w:r>
    </w:p>
    <w:p>
      <w:pPr>
        <w:keepNext w:val="0"/>
        <w:keepLines w:val="0"/>
        <w:framePr w:w="10766" w:h="1036" w:hRule="exact" w:wrap="none" w:vAnchor="page" w:hAnchor="margin" w:x="0" w:y="7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20.4.2026 23:56:23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 fakulta technologická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Samostatný kožařský technik nákupčí, 20.4.2026 23:56:23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0F048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BF30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623C1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