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FF187F" Type="http://schemas.openxmlformats.org/officeDocument/2006/relationships/officeDocument" Target="/word/document.xml" /><Relationship Id="coreR20FF187F" Type="http://schemas.openxmlformats.org/package/2006/relationships/metadata/core-properties" Target="/docProps/core.xml" /><Relationship Id="customR20FF18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kožařský technik nákupčí, 1.8.2026 10:50:55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Dohledat potřebné informace pomocí IT technologií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Stanovování druhu a množství surovin a materiálů pro kožedělnou výrobu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Na předložených vzorcích určit druhy surovin, materiálů a polotovarů, pojmenovat je a určit způsob zpracování a jejich využití</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Vypracovat cenové srovnání od jednotlivých dodavatelů na modelové situaci, popřípadě vyhledat nového potencionálního dodavatele s ohledem na požadovanou kvalitu a cenu daných surovin, materiálů a polotovarů</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c) Vypracovat cenovou kalkulaci pro jednotlivé suroviny, materiály a polotovary</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Písemné a ústní ověření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d) Vypočítat spotřebu jednotlivých komponentů na základě objednávek pro výrobu, a to v požadovaných výrobních termínech</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Písemné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Vedení provozní dokumentace v kožedělné výrobě</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Písemné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Písemné a ústní ověření</w:t>
      </w:r>
    </w:p>
    <w:p>
      <w:pPr>
        <w:pStyle w:val="P12"/>
        <w:framePr w:w="6710" w:h="376" w:hRule="exact" w:wrap="none" w:vAnchor="page" w:hAnchor="margin" w:x="45" w:y="13150"/>
        <w:rPr>
          <w:rStyle w:val="C3"/>
          <w:rtl w:val="0"/>
        </w:rPr>
      </w:pPr>
    </w:p>
    <w:p>
      <w:pPr>
        <w:pStyle w:val="P13"/>
        <w:framePr w:w="6658" w:h="249" w:hRule="exact" w:wrap="none" w:vAnchor="page" w:hAnchor="margin" w:x="71" w:y="13206"/>
        <w:rPr>
          <w:rStyle w:val="C11"/>
          <w:rtl w:val="0"/>
        </w:rPr>
      </w:pPr>
      <w:r>
        <w:rPr>
          <w:rStyle w:val="C11"/>
          <w:rtl w:val="0"/>
        </w:rPr>
        <w:t>c) Navrhnout u předložených materiálů jejich správné skladování</w:t>
      </w:r>
    </w:p>
    <w:p>
      <w:pPr>
        <w:pStyle w:val="P28"/>
        <w:framePr w:w="3921" w:h="376" w:hRule="exact" w:wrap="none" w:vAnchor="page" w:hAnchor="margin" w:x="6800" w:y="13150"/>
        <w:rPr>
          <w:rStyle w:val="C3"/>
          <w:rtl w:val="0"/>
        </w:rPr>
      </w:pPr>
    </w:p>
    <w:p>
      <w:pPr>
        <w:pStyle w:val="P29"/>
        <w:framePr w:w="3839" w:h="249" w:hRule="exact" w:wrap="none" w:vAnchor="page" w:hAnchor="margin" w:x="6856" w:y="13206"/>
        <w:rPr>
          <w:rStyle w:val="C21"/>
          <w:rtl w:val="0"/>
        </w:rPr>
      </w:pPr>
      <w:r>
        <w:rPr>
          <w:rStyle w:val="C21"/>
          <w:rtl w:val="0"/>
        </w:rPr>
        <w:t>Ústní ověření</w:t>
      </w:r>
    </w:p>
    <w:p>
      <w:pPr>
        <w:pStyle w:val="P32"/>
        <w:framePr w:w="10710" w:h="248" w:hRule="exact" w:wrap="none" w:vAnchor="page" w:hAnchor="margin" w:x="28" w:y="13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1.8.2026 10:50:55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Zpracovat detailní harmonogram dodávek od jednotlivých dodavatelů surovin, materiálu, polotovarů, hotových výrobků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poptávkových 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vzorovou poptávku na konkrétním příkladu a vysvětlit všechny její náležitosti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Provést vyhodnocení poptávky od různých dodavatelů, porovnat ceny za poptávané materiály, suroviny, polotovary, porovnat termíny dodání a další rozhodující kritéria, jako jsou množstevní slevy, slevy za včasné platby, sleva za reklamace</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Zdůvodnit výběr konkrétního dodavatele s ohledem na ceny, lhůty dodání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Obchodní vyjednávání s dodavateli nebo odběrateli.</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Na modelové situaci předvést schopnost obchodního vyjednávání o ceně za materiály, suroviny, polotovary atd.</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Projednávání a uzavírání běžných smluv s obchodními partnery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Uvést jednotlivé typy smluv (dle platné legislativy) potřebných při obchodování v rámci ČR a se zahraničím (rozhodčí doložka)</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 a ústní ověření</w:t>
      </w:r>
    </w:p>
    <w:p>
      <w:pPr>
        <w:pStyle w:val="P12"/>
        <w:framePr w:w="6710" w:h="376" w:hRule="exact" w:wrap="none" w:vAnchor="page" w:hAnchor="margin" w:x="45" w:y="13957"/>
        <w:rPr>
          <w:rStyle w:val="C3"/>
          <w:rtl w:val="0"/>
        </w:rPr>
      </w:pPr>
    </w:p>
    <w:p>
      <w:pPr>
        <w:pStyle w:val="P13"/>
        <w:framePr w:w="6658" w:h="249" w:hRule="exact" w:wrap="none" w:vAnchor="page" w:hAnchor="margin" w:x="71" w:y="14013"/>
        <w:rPr>
          <w:rStyle w:val="C11"/>
          <w:rtl w:val="0"/>
        </w:rPr>
      </w:pPr>
      <w:r>
        <w:rPr>
          <w:rStyle w:val="C11"/>
          <w:rtl w:val="0"/>
        </w:rPr>
        <w:t>c) Předvést na modelové situaci vyhledání údajů v obchodním rejstříku</w:t>
      </w:r>
    </w:p>
    <w:p>
      <w:pPr>
        <w:pStyle w:val="P28"/>
        <w:framePr w:w="3921" w:h="376" w:hRule="exact" w:wrap="none" w:vAnchor="page" w:hAnchor="margin" w:x="6800" w:y="13957"/>
        <w:rPr>
          <w:rStyle w:val="C3"/>
          <w:rtl w:val="0"/>
        </w:rPr>
      </w:pPr>
    </w:p>
    <w:p>
      <w:pPr>
        <w:pStyle w:val="P29"/>
        <w:framePr w:w="3839" w:h="249"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Navrhnout sankce při nedodržení kvality a termínů dodávek v rámci obchodní smlouvy</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Ústní ověření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1.8.2026 10:50:55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zajištění jednotlivých potřebných vzorků surovin, materiálů a polotovarů společně s cenovou nabídkou od jednotlivých dodavatelů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závaznou objednávku materiálů, surovin, polotovarů apod. dodavatelům a následně popsat způsob kontroly jejího plnění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Popsat způsob uplatnění reklamace u dodavatele, uvést náležitosti reklamace a jejího vyřízení, navrhnout postup na eliminaci rizik a provést potřebné úpravy v obchodní smlouvě</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Vystavování objednávek,potvrzování faktur a dalších dokumentů potřebných pro zajišťování obchodních transakcí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831" w:hRule="exact" w:wrap="none" w:vAnchor="page" w:hAnchor="margin" w:x="45" w:y="6794"/>
        <w:rPr>
          <w:rStyle w:val="C3"/>
          <w:rtl w:val="0"/>
        </w:rPr>
      </w:pPr>
    </w:p>
    <w:p>
      <w:pPr>
        <w:pStyle w:val="P13"/>
        <w:framePr w:w="6658" w:h="704" w:hRule="exact" w:wrap="none" w:vAnchor="page" w:hAnchor="margin" w:x="71" w:y="6850"/>
        <w:rPr>
          <w:rStyle w:val="C11"/>
          <w:rtl w:val="0"/>
        </w:rPr>
      </w:pPr>
      <w:r>
        <w:rPr>
          <w:rStyle w:val="C11"/>
          <w:rtl w:val="0"/>
        </w:rPr>
        <w:t>a) Vystavit objednávky potřebné pro zajištění výroby materiálem, surovinami, polotovary na základě předložené technické a výrobní dokumentace, zkontrolovat správnost předložené fakturace</w:t>
      </w:r>
    </w:p>
    <w:p>
      <w:pPr>
        <w:pStyle w:val="P28"/>
        <w:framePr w:w="3921" w:h="831" w:hRule="exact" w:wrap="none" w:vAnchor="page" w:hAnchor="margin" w:x="6800" w:y="6794"/>
        <w:rPr>
          <w:rStyle w:val="C3"/>
          <w:rtl w:val="0"/>
        </w:rPr>
      </w:pPr>
    </w:p>
    <w:p>
      <w:pPr>
        <w:pStyle w:val="P29"/>
        <w:framePr w:w="3839" w:h="704" w:hRule="exact" w:wrap="none" w:vAnchor="page" w:hAnchor="margin" w:x="6856" w:y="6850"/>
        <w:rPr>
          <w:rStyle w:val="C21"/>
          <w:rtl w:val="0"/>
        </w:rPr>
      </w:pPr>
      <w:r>
        <w:rPr>
          <w:rStyle w:val="C21"/>
          <w:rtl w:val="0"/>
        </w:rPr>
        <w:t>Písemné a ústní ověření</w:t>
      </w:r>
    </w:p>
    <w:p>
      <w:pPr>
        <w:pStyle w:val="P16"/>
        <w:framePr w:w="6710" w:h="831" w:hRule="exact" w:wrap="none" w:vAnchor="page" w:hAnchor="margin" w:x="45" w:y="7625"/>
        <w:rPr>
          <w:rStyle w:val="C3"/>
          <w:rtl w:val="0"/>
        </w:rPr>
      </w:pPr>
    </w:p>
    <w:p>
      <w:pPr>
        <w:pStyle w:val="P17"/>
        <w:framePr w:w="6658" w:h="704" w:hRule="exact" w:wrap="none" w:vAnchor="page" w:hAnchor="margin" w:x="71" w:y="7681"/>
        <w:rPr>
          <w:rStyle w:val="C13"/>
          <w:rtl w:val="0"/>
        </w:rPr>
      </w:pPr>
      <w:r>
        <w:rPr>
          <w:rStyle w:val="C13"/>
          <w:rtl w:val="0"/>
        </w:rPr>
        <w:t>b) Orientovat se v zahraničních hlášeních jako jsou INCOTERMS 2010, vyhledat dodací podmínky k příslušným surovinám, materiálům nebo polotovarům a zařadit položky do sazebníku TARIC</w:t>
      </w:r>
    </w:p>
    <w:p>
      <w:pPr>
        <w:pStyle w:val="P30"/>
        <w:framePr w:w="3921" w:h="831" w:hRule="exact" w:wrap="none" w:vAnchor="page" w:hAnchor="margin" w:x="6800" w:y="7625"/>
        <w:rPr>
          <w:rStyle w:val="C3"/>
          <w:rtl w:val="0"/>
        </w:rPr>
      </w:pPr>
    </w:p>
    <w:p>
      <w:pPr>
        <w:pStyle w:val="P31"/>
        <w:framePr w:w="3839" w:h="704"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c) Předvést zajištění dopravy zboží na modelové situaci, stanovit podmínky dopravy, porovnat ceny a podmínky jednotlivých speditérů</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Písemné a ústní ověření</w:t>
      </w:r>
    </w:p>
    <w:p>
      <w:pPr>
        <w:pStyle w:val="P32"/>
        <w:framePr w:w="10710" w:h="248" w:hRule="exact" w:wrap="none" w:vAnchor="page" w:hAnchor="margin" w:x="28" w:y="9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1.8.2026 10:50:55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http://katalog.nsp.cz/karta_p.aspx?id_jp=6286&amp;kod_sm1=30).</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tuto profesní kvalifikaci musí mít vysokoškolské nebo střední vzdělání s maturitní zkouškou v oboru se zaměřením na kožedělnou výrobu nebo ekonomii výroby.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normách a technických podkladech v kožedělné výrobě, kritérium d), určí autorizovaná osoba druh výrobku, ke kterému se budou vztahovat zadané úkoly podle zaměření konkrétní kožedělné výroby a místa konání zkoušky. U odborné kompetence Stanovování druhu a množství surovin a materiálů pro kožedělnou výrobu, kritérium a); Vedení provozní dokumentace v kožedělné výrobě, kritérium c); Příprava podkladů pro uzavírání objednávek, obchodních smluv, ale i zpracovávání podkladů pro reklamační řízení vedené s obchodními partnery, kritérium a), zadá autorizovaná osoba počet vzorků (v minimálním počtu 2 - maximálně 5 vzorků od každého druhu) podle zaměření konkrétní kožedělné výroby a místa konání zkoušky.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u kompetencí: Stanovování druhu a množství surovin a materiálů pro kožedělnou výrobu, kritérium b); Obchodní vyjednávání s dodavateli nebo odběrateli, kritérium a); Projednávání a uzavírání běžných smluv s obchodními partnery, kritérium c); Vystavování objednávek, potvrzování faktur a dalších dokumentů potřebných pro zajišťování obchodních transakcí, kritérium c).</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036"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nákupčí, 1.8.2026 10:50:55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kožedělného zboží nebo výrobce obuvi + střední vzdělání s maturitní zkouškou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a alespoň 5 let odborné praxe v oblasti kožedělné výroby nebo ve funkci učitele praktického vyučování v oblasti kožedělné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nákupčí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nebo bakalářské vzdělání, případně střední vzdělání s maturitní zkouškou a alespoň 5 let odborné praxe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nákupčí, 1.8.2026 10:50:55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odpovídajícím SW, připojení k internetu, tiskárna, papír, tužky, tabule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používané v rámci výrobního provozu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(v minimálním počtu 2 - maximálně 5 vzorků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kožedělných výrobků (v minimálním počtu 2 - maximálně 5 vzorků)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•Ukázky nekvalitních kožedělných výrobků (v minimálním počtu 2 - maximálně 5 vzorků)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nákupčí, 1.8.2026 10:50:55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nákupčí, 1.8.2026 10:50:55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4F6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5D17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0860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