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9B7D37" Type="http://schemas.openxmlformats.org/officeDocument/2006/relationships/officeDocument" Target="/word/document.xml" /><Relationship Id="coreR759B7D37" Type="http://schemas.openxmlformats.org/package/2006/relationships/metadata/core-properties" Target="/docProps/core.xml" /><Relationship Id="customR759B7D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kožedělných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a zpracování usní po činění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30.9.2026 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http://katalog.nsp.cz/karta_p.aspx?id_jp=37&amp;kod_sm1=30).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opracování holiny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c) jakou bude zkoušený provádět pracovní operaci (odchlupování, mízdření, omykání, štípání).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30.9.2026 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ve Zlíně, fakulta technologická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usní, 30.9.2026 4:46:01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