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D7D69F" Type="http://schemas.openxmlformats.org/officeDocument/2006/relationships/officeDocument" Target="/word/document.xml" /><Relationship Id="coreR6ED7D69F" Type="http://schemas.openxmlformats.org/package/2006/relationships/metadata/core-properties" Target="/docProps/core.xml" /><Relationship Id="customR6ED7D6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elektrorozvodných sítí (kód: 26-048-H)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elektrorozvodných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základních pojmů a vztahů v oblasti elektrorozvodných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elektrorozvodných sítí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jednotlivých prvků a zařízení přípojky vysokého napětí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Specifikace poruch na elektrorozvodných sítích a způsoby jejich odstraňování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elektrorozvodných sítí, 20.10.2026 7:42:42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http://katalog.nsp.cz/karta_tp.aspx?id_jp=2066&amp;kod_sm1=38).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zkoušky je doložení elektrotechnické způsobilosti dle § 5 vyhl. č. 50/78 Sb., ve znění pozdějších předpisů.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podmínek BOZP v celém jejím průběhu.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možné realizovat na reálném pracovišti.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elektrorozvodných sítí, 20.10.2026 7:42:42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 energetice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elektrorozvodných sítí, 20.10.2026 7:42:42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