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9CF8F1" Type="http://schemas.openxmlformats.org/officeDocument/2006/relationships/officeDocument" Target="/word/document.xml" /><Relationship Id="coreR779CF8F1" Type="http://schemas.openxmlformats.org/package/2006/relationships/metadata/core-properties" Target="/docProps/core.xml" /><Relationship Id="customR779CF8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automatických závlah (kód: 41-077-M)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závlahových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technologického postupu při realizaci závlahových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Vytyčování komponentů závlahového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závlahových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komponentů závlahového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servis závlahového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automatických závlah, 31.7.2026 12:57:34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závlahových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a charakterizovat základní náležitosti projektové dokumentace závlahových systémů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vhodné čerpadlo, postřikovač, ventil, řídicí jednotku a příslušenství na základě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technologického postupu při realizaci závlahových systémů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Zvolit a popsat optimální technologický postup pro výkopové práce a úpravy terénu včetně volby příslušné mechanizace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Navrhnout a předvést technologický postup při montáži čerpadla, řídicí jednotky a příslušenství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Vytyčování komponentů závlahového systému</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607" w:hRule="exact" w:wrap="none" w:vAnchor="page" w:hAnchor="margin" w:x="45" w:y="8684"/>
        <w:rPr>
          <w:rStyle w:val="C3"/>
          <w:rtl w:val="0"/>
        </w:rPr>
      </w:pPr>
    </w:p>
    <w:p>
      <w:pPr>
        <w:pStyle w:val="P13"/>
        <w:framePr w:w="6658" w:h="480" w:hRule="exact" w:wrap="none" w:vAnchor="page" w:hAnchor="margin" w:x="71" w:y="8740"/>
        <w:rPr>
          <w:rStyle w:val="C11"/>
          <w:rtl w:val="0"/>
        </w:rPr>
      </w:pPr>
      <w:r>
        <w:rPr>
          <w:rStyle w:val="C11"/>
          <w:rtl w:val="0"/>
        </w:rPr>
        <w:t>a) Rozlišit jednotlivé druhy závlahového potrubí a vysvětlit možnosti jejich použití</w:t>
      </w:r>
    </w:p>
    <w:p>
      <w:pPr>
        <w:pStyle w:val="P28"/>
        <w:framePr w:w="3921" w:h="607" w:hRule="exact" w:wrap="none" w:vAnchor="page" w:hAnchor="margin" w:x="6800" w:y="8684"/>
        <w:rPr>
          <w:rStyle w:val="C3"/>
          <w:rtl w:val="0"/>
        </w:rPr>
      </w:pPr>
    </w:p>
    <w:p>
      <w:pPr>
        <w:pStyle w:val="P29"/>
        <w:framePr w:w="3839" w:h="480" w:hRule="exact" w:wrap="none" w:vAnchor="page" w:hAnchor="margin" w:x="6856" w:y="8740"/>
        <w:rPr>
          <w:rStyle w:val="C21"/>
          <w:rtl w:val="0"/>
        </w:rPr>
      </w:pPr>
      <w:r>
        <w:rPr>
          <w:rStyle w:val="C21"/>
          <w:rtl w:val="0"/>
        </w:rPr>
        <w:t>Praktické předvedení a ústní ověření</w:t>
      </w:r>
    </w:p>
    <w:p>
      <w:pPr>
        <w:pStyle w:val="P16"/>
        <w:framePr w:w="6710" w:h="376" w:hRule="exact" w:wrap="none" w:vAnchor="page" w:hAnchor="margin" w:x="45" w:y="9291"/>
        <w:rPr>
          <w:rStyle w:val="C3"/>
          <w:rtl w:val="0"/>
        </w:rPr>
      </w:pPr>
    </w:p>
    <w:p>
      <w:pPr>
        <w:pStyle w:val="P17"/>
        <w:framePr w:w="6658" w:h="249" w:hRule="exact" w:wrap="none" w:vAnchor="page" w:hAnchor="margin" w:x="71" w:y="9347"/>
        <w:rPr>
          <w:rStyle w:val="C13"/>
          <w:rtl w:val="0"/>
        </w:rPr>
      </w:pPr>
      <w:r>
        <w:rPr>
          <w:rStyle w:val="C13"/>
          <w:rtl w:val="0"/>
        </w:rPr>
        <w:t>b) Vysvětlit systém technického značení závlahového potrubí a tvarovek</w:t>
      </w:r>
    </w:p>
    <w:p>
      <w:pPr>
        <w:pStyle w:val="P30"/>
        <w:framePr w:w="3921" w:h="376" w:hRule="exact" w:wrap="none" w:vAnchor="page" w:hAnchor="margin" w:x="6800" w:y="9291"/>
        <w:rPr>
          <w:rStyle w:val="C3"/>
          <w:rtl w:val="0"/>
        </w:rPr>
      </w:pPr>
    </w:p>
    <w:p>
      <w:pPr>
        <w:pStyle w:val="P31"/>
        <w:framePr w:w="3839" w:h="249" w:hRule="exact" w:wrap="none" w:vAnchor="page" w:hAnchor="margin" w:x="6856" w:y="9347"/>
        <w:rPr>
          <w:rStyle w:val="C22"/>
          <w:rtl w:val="0"/>
        </w:rPr>
      </w:pPr>
      <w:r>
        <w:rPr>
          <w:rStyle w:val="C22"/>
          <w:rtl w:val="0"/>
        </w:rPr>
        <w:t>Ústní ověření</w:t>
      </w:r>
    </w:p>
    <w:p>
      <w:pPr>
        <w:pStyle w:val="P12"/>
        <w:framePr w:w="6710" w:h="376" w:hRule="exact" w:wrap="none" w:vAnchor="page" w:hAnchor="margin" w:x="45" w:y="9667"/>
        <w:rPr>
          <w:rStyle w:val="C3"/>
          <w:rtl w:val="0"/>
        </w:rPr>
      </w:pPr>
    </w:p>
    <w:p>
      <w:pPr>
        <w:pStyle w:val="P13"/>
        <w:framePr w:w="6658" w:h="249" w:hRule="exact" w:wrap="none" w:vAnchor="page" w:hAnchor="margin" w:x="71" w:y="9723"/>
        <w:rPr>
          <w:rStyle w:val="C11"/>
          <w:rtl w:val="0"/>
        </w:rPr>
      </w:pPr>
      <w:r>
        <w:rPr>
          <w:rStyle w:val="C11"/>
          <w:rtl w:val="0"/>
        </w:rPr>
        <w:t>c) Vyjmenovat a popsat druhy postřikovačů a posoudit možnosti jejich využití</w:t>
      </w:r>
    </w:p>
    <w:p>
      <w:pPr>
        <w:pStyle w:val="P28"/>
        <w:framePr w:w="3921" w:h="376" w:hRule="exact" w:wrap="none" w:vAnchor="page" w:hAnchor="margin" w:x="6800" w:y="9667"/>
        <w:rPr>
          <w:rStyle w:val="C3"/>
          <w:rtl w:val="0"/>
        </w:rPr>
      </w:pPr>
    </w:p>
    <w:p>
      <w:pPr>
        <w:pStyle w:val="P29"/>
        <w:framePr w:w="3839" w:h="249" w:hRule="exact" w:wrap="none" w:vAnchor="page" w:hAnchor="margin" w:x="6856" w:y="9723"/>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jednotlivé druhy elektromagnetických ventilů a možnosti jejich využití</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Rozlišit jednotlivé druhy čerpadel a filtrů a prokázat znalost jejich parametrů</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f) Vytyčit rozmístění postřikovačů dle předložené projektové dokumentace</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g) Vytyčit trasy potrubí závlahového systému, umístění ventilových šachet a řídicí jednotky závlahového systému s příslušenstvím</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Montáž závlahových komponentů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a) Sestavit a spojit potrubí závlahového systému</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Praktické předvedení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b) Zvolit a nainstalovat postřikovač a ventil</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Stavitel/stavitelka automatických závlah, 31.7.2026 12:57:34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komponentů závlahového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nainstalovat vhodné trysky a nastavit výseče postřikovače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funkci řídicí jednotky ve vztahu k provozním podmínkám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servis závlahového systému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činnosti při jarním zprovoznění zavlažovacího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Popsat činnosti při zazimování zavlažovacího systému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c) Charakterizovat možné poruchy a způsoby jejich diagnostiky včetně odstranění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Předvést údržbu a servis závlahového systému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automatických závlah, 31.7.2026 12:57:34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projektové dokumentaci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volí uchazeč při ověřování kritéria b) vhodnou kombinaci čerpadla, postřikovače, ventilu a ovládací jednotky na základě projektové dokumentace předložené autorizovanou osobou. Vlastní volbu komponentů provede z nabídkových katalogů, které rovněž zajišťuje autorizovaná osoba.</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technologického postupu při realizaci závlahových systémů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délka potrubí pro účely zkoušky stanovena na 5 m, včetně montáže 1 ks čerpadla, řídicí jednotky a a příslušenství.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Vytyčování komponentů závlahového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5 typů čerpadel pro závlahové systémy v zahradnictví. Při ověřování kritéria f) vytyčí uchazeč rozmístění 5 postřikovačů dle projektové dokumentace, kterou zajistí autorizovaná osoba. Při ověřování kritéria g) vytyčí uchazeč pomocí dřevěných kolíků trasy potrubí, umístění ventilových šachet a řídicí jednotky dle projektové dokumentace předložené autorizovanou osobou. Velikost zavlažované plochy 300-400 m2.</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Montáž závlahových komponentů </w:t>
      </w:r>
      <w:r>
        <w:rPr>
          <w:rFonts w:ascii="Arial" w:cs="Arial" w:hAnsi="Arial" w:eastAsia="Arial"/>
          <w:b w:val="0"/>
          <w:i w:val="0"/>
          <w:caps w:val="0"/>
          <w:strike w:val="0"/>
          <w:noProof w:val="0"/>
          <w:vanish w:val="0"/>
          <w:color w:val="auto"/>
          <w:sz w:val="20"/>
          <w:u w:val="none"/>
          <w:shd w:val="clear" w:color="auto" w:fill="auto"/>
          <w:vertAlign w:val="baseline"/>
          <w:lang/>
        </w:rPr>
        <w:t>předvede uchazeč při ověřování kritéria a) dovednost spojit 2 ks potrubí závlahového systému a u kritéria b) instalaci 1 ks postřikovače a 1 ks ventilu.</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Seřizování komponentů závlahového systému </w:t>
      </w:r>
      <w:r>
        <w:rPr>
          <w:rFonts w:ascii="Arial" w:cs="Arial" w:hAnsi="Arial" w:eastAsia="Arial"/>
          <w:b w:val="0"/>
          <w:i w:val="0"/>
          <w:caps w:val="0"/>
          <w:strike w:val="0"/>
          <w:noProof w:val="0"/>
          <w:vanish w:val="0"/>
          <w:color w:val="auto"/>
          <w:sz w:val="20"/>
          <w:u w:val="none"/>
          <w:shd w:val="clear" w:color="auto" w:fill="auto"/>
          <w:vertAlign w:val="baseline"/>
          <w:lang/>
        </w:rPr>
        <w:t>předvede uchazeč u ověřování kritéria a) instalaci 1 ks trysky k postřikovači včetně nastavení výseče závlahy.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nepříznivého počasí je možné realizovat zkoušku v krytých prostorách, je ale nezbytné odzkoušet všechna kritéria.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automatických závlah, 31.7.2026 12:57:34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zemědělskou mechanizaci nebo stavebnictví a střední vzdělání s maturitní zkouškou a alespoň 5 let odborné praxe v realizaci závlahových systémů.</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nebo zemědělské mechanizace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zahradnictví nebo zemědělskou mechanizaci nebo stavebnictví a alespoň 5 let odborné praxe v realizaci závlahových systémů. </w:t>
      </w:r>
    </w:p>
    <w:p>
      <w:pPr>
        <w:keepNext w:val="0"/>
        <w:keepLines w:val="1"/>
        <w:framePr w:w="10766" w:h="754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41-077-M Stavitel/stavitelka automatických závlah a střední vzdělání s maturitní zkouškou a alespoň 5 let odborné praxe v realizaci závlahových systémů.</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10701"/>
        <w:rPr>
          <w:rStyle w:val="C3"/>
          <w:rtl w:val="0"/>
        </w:rPr>
      </w:pPr>
    </w:p>
    <w:p>
      <w:pPr>
        <w:pStyle w:val="P35"/>
        <w:framePr w:w="10710" w:h="340" w:hRule="exact" w:wrap="none" w:vAnchor="page" w:hAnchor="margin" w:x="28" w:y="10701"/>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kryté prostory pro provádění prací v případě nepříznivého počasí - hala</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volná plocha zahrady 300-400 m2 </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montáž jednotlivých technologických komponentů; technologické komponenty závlahových systémů: potrubí, tvarovky, postřikovače, ventily, trysky, čerpadla, filtry, řídicí jednotky, vytyčovací kolíky</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k realizaci závlahového systému</w:t>
      </w:r>
    </w:p>
    <w:p>
      <w:pPr>
        <w:keepNext w:val="0"/>
        <w:keepLines w:val="1"/>
        <w:framePr w:w="10766" w:h="2980" w:hRule="exact" w:wrap="none" w:vAnchor="page" w:hAnchor="margin" w:x="0" w:y="11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48"/>
        <w:rPr>
          <w:rStyle w:val="C3"/>
          <w:rtl w:val="0"/>
        </w:rPr>
      </w:pPr>
    </w:p>
    <w:p>
      <w:pPr>
        <w:pStyle w:val="P35"/>
        <w:framePr w:w="10710" w:h="340" w:hRule="exact" w:wrap="none" w:vAnchor="page" w:hAnchor="margin" w:x="28" w:y="14248"/>
        <w:rPr>
          <w:rStyle w:val="C25"/>
          <w:rtl w:val="0"/>
        </w:rPr>
      </w:pPr>
      <w:r>
        <w:rPr>
          <w:rStyle w:val="C25"/>
          <w:rtl w:val="0"/>
        </w:rPr>
        <w:t>Doba přípravy na zkoušku</w:t>
      </w:r>
    </w:p>
    <w:p>
      <w:pPr>
        <w:keepNext w:val="0"/>
        <w:keepLines w:val="0"/>
        <w:framePr w:w="10766" w:h="806" w:hRule="exact" w:wrap="none" w:vAnchor="page" w:hAnchor="margin" w:x="0" w:y="14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Stavitel/stavitelka automatických závlah, 31.7.2026 12:57:34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Stavitel/stavitelka automatických závlah, 31.7.2026 12:57:34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Acris zahrady,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Profigrass,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Raining Service,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Stavitel/stavitelka automatických závlah, 31.7.2026 12:57:34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0469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3DFD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