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C959EA2" Type="http://schemas.openxmlformats.org/officeDocument/2006/relationships/officeDocument" Target="/word/document.xml" /><Relationship Id="coreR7C959EA2" Type="http://schemas.openxmlformats.org/package/2006/relationships/metadata/core-properties" Target="/docProps/core.xml" /><Relationship Id="customR7C959EA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Stavitel/stavitelka koupacích jezírek a biotopů (kód: 41-076-M)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projektové dokumentace koupacích jezírek a biotopů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technologických postupů zemních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Používání materiálů pro stavbu koupacích jezírek a biotopů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Aplikace hygienických předpisů pro provoz koupacího jezírka a biotopu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Aplikace hydrauliky v provozu koupacího jezírka a biotopu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hydrobiologii a hydrochemii vody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Výběr rostlin pro koupací jezírka a biotopy a jejich výsadba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Údržba a provoz koupacího jezírka a biotopu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Stavitel/stavitelka koupacích jezírek a biotopů, 20.10.2026 6:48:31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projektové dokumentace koupacích jezírek a biotopů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Charakterizovat zákonná ustanovení týkající se stavby koupacích jezírek a biotopů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kategorizaci koupacích biotopů podle typů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Zpracovat projekt koupacího biotopu včetně nezbytného technického vybavení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Stanovení technologických postupů zemních prací</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Stanovit a popsat základní technologické postupy při hloubení jam zapažených a nezapažených, včetně přípustných sklonů svahů</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Vyjmenovat základní bezpečnostní opatření při zemních pracích</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Popsat technologické postupy pro zhotovení nutných drenáží při stavbě</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Ústní ověření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Popsat jemnou terénní modelaci břehových zón</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e) Provést přelivovou hranu se zajištěním odvodu přebytečné srážkové vody z jezírka</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Používání materiálů pro stavbu koupacích jezírek a biotopů</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Charakterizovat stavební materiály včetně konkrétního využití při stavbě</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Popsat relevantní způsoby armování železobetonových konstrukcí</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Ústní ověření</w:t>
      </w:r>
    </w:p>
    <w:p>
      <w:pPr>
        <w:pStyle w:val="P12"/>
        <w:framePr w:w="6710" w:h="607" w:hRule="exact" w:wrap="none" w:vAnchor="page" w:hAnchor="margin" w:x="45" w:y="10941"/>
        <w:rPr>
          <w:rStyle w:val="C3"/>
          <w:rtl w:val="0"/>
        </w:rPr>
      </w:pPr>
    </w:p>
    <w:p>
      <w:pPr>
        <w:pStyle w:val="P13"/>
        <w:framePr w:w="6658" w:h="480" w:hRule="exact" w:wrap="none" w:vAnchor="page" w:hAnchor="margin" w:x="71" w:y="10997"/>
        <w:rPr>
          <w:rStyle w:val="C11"/>
          <w:rtl w:val="0"/>
        </w:rPr>
      </w:pPr>
      <w:r>
        <w:rPr>
          <w:rStyle w:val="C11"/>
          <w:rtl w:val="0"/>
        </w:rPr>
        <w:t>c) Pro konkrétní příklad zvolit optimální hydroizolaci dle druhu a minimální tloušťky</w:t>
      </w:r>
    </w:p>
    <w:p>
      <w:pPr>
        <w:pStyle w:val="P28"/>
        <w:framePr w:w="3921" w:h="607" w:hRule="exact" w:wrap="none" w:vAnchor="page" w:hAnchor="margin" w:x="6800" w:y="10941"/>
        <w:rPr>
          <w:rStyle w:val="C3"/>
          <w:rtl w:val="0"/>
        </w:rPr>
      </w:pPr>
    </w:p>
    <w:p>
      <w:pPr>
        <w:pStyle w:val="P29"/>
        <w:framePr w:w="3839" w:h="480" w:hRule="exact" w:wrap="none" w:vAnchor="page" w:hAnchor="margin" w:x="6856" w:y="10997"/>
        <w:rPr>
          <w:rStyle w:val="C21"/>
          <w:rtl w:val="0"/>
        </w:rPr>
      </w:pPr>
      <w:r>
        <w:rPr>
          <w:rStyle w:val="C21"/>
          <w:rtl w:val="0"/>
        </w:rPr>
        <w:t>Praktické předvedení</w:t>
      </w:r>
    </w:p>
    <w:p>
      <w:pPr>
        <w:pStyle w:val="P16"/>
        <w:framePr w:w="6710" w:h="376" w:hRule="exact" w:wrap="none" w:vAnchor="page" w:hAnchor="margin" w:x="45" w:y="11548"/>
        <w:rPr>
          <w:rStyle w:val="C3"/>
          <w:rtl w:val="0"/>
        </w:rPr>
      </w:pPr>
    </w:p>
    <w:p>
      <w:pPr>
        <w:pStyle w:val="P17"/>
        <w:framePr w:w="6658" w:h="249" w:hRule="exact" w:wrap="none" w:vAnchor="page" w:hAnchor="margin" w:x="71" w:y="11604"/>
        <w:rPr>
          <w:rStyle w:val="C13"/>
          <w:rtl w:val="0"/>
        </w:rPr>
      </w:pPr>
      <w:r>
        <w:rPr>
          <w:rStyle w:val="C13"/>
          <w:rtl w:val="0"/>
        </w:rPr>
        <w:t>d) Předvést spojování hydroizolačních folií</w:t>
      </w:r>
    </w:p>
    <w:p>
      <w:pPr>
        <w:pStyle w:val="P30"/>
        <w:framePr w:w="3921" w:h="376" w:hRule="exact" w:wrap="none" w:vAnchor="page" w:hAnchor="margin" w:x="6800" w:y="11548"/>
        <w:rPr>
          <w:rStyle w:val="C3"/>
          <w:rtl w:val="0"/>
        </w:rPr>
      </w:pPr>
    </w:p>
    <w:p>
      <w:pPr>
        <w:pStyle w:val="P31"/>
        <w:framePr w:w="3839" w:h="249" w:hRule="exact" w:wrap="none" w:vAnchor="page" w:hAnchor="margin" w:x="6856" w:y="11604"/>
        <w:rPr>
          <w:rStyle w:val="C22"/>
          <w:rtl w:val="0"/>
        </w:rPr>
      </w:pPr>
      <w:r>
        <w:rPr>
          <w:rStyle w:val="C22"/>
          <w:rtl w:val="0"/>
        </w:rPr>
        <w:t>Praktické předvedení</w:t>
      </w:r>
    </w:p>
    <w:p>
      <w:pPr>
        <w:pStyle w:val="P32"/>
        <w:framePr w:w="10710" w:h="248" w:hRule="exact" w:wrap="none" w:vAnchor="page" w:hAnchor="margin" w:x="28" w:y="12038"/>
        <w:rPr>
          <w:rStyle w:val="C23"/>
          <w:rtl w:val="0"/>
        </w:rPr>
      </w:pPr>
      <w:r>
        <w:rPr>
          <w:rStyle w:val="C23"/>
          <w:rtl w:val="0"/>
        </w:rPr>
        <w:t>Je třeba splnit všechna kritéria.</w:t>
      </w:r>
    </w:p>
    <w:p>
      <w:pPr>
        <w:pStyle w:val="P23"/>
        <w:framePr w:w="10710" w:h="340" w:hRule="exact" w:wrap="none" w:vAnchor="page" w:hAnchor="margin" w:x="28" w:y="12473"/>
        <w:rPr>
          <w:rStyle w:val="C18"/>
          <w:rtl w:val="0"/>
        </w:rPr>
      </w:pPr>
      <w:r>
        <w:rPr>
          <w:rStyle w:val="C18"/>
          <w:rtl w:val="0"/>
        </w:rPr>
        <w:t>Aplikace hygienických předpisů pro provoz koupacího jezírka a biotopu</w:t>
      </w:r>
    </w:p>
    <w:p>
      <w:pPr>
        <w:pStyle w:val="P24"/>
        <w:framePr w:w="6713" w:h="376" w:hRule="exact" w:wrap="none" w:vAnchor="page" w:hAnchor="margin" w:x="45" w:y="12913"/>
        <w:rPr>
          <w:rStyle w:val="C3"/>
          <w:rtl w:val="0"/>
        </w:rPr>
      </w:pPr>
    </w:p>
    <w:p>
      <w:pPr>
        <w:pStyle w:val="P25"/>
        <w:framePr w:w="6661" w:h="249" w:hRule="exact" w:wrap="none" w:vAnchor="page" w:hAnchor="margin" w:x="71" w:y="12984"/>
        <w:rPr>
          <w:rStyle w:val="C19"/>
          <w:rtl w:val="0"/>
        </w:rPr>
      </w:pPr>
      <w:r>
        <w:rPr>
          <w:rStyle w:val="C19"/>
          <w:rtl w:val="0"/>
        </w:rPr>
        <w:t>Kritéria hodnocení</w:t>
      </w:r>
    </w:p>
    <w:p>
      <w:pPr>
        <w:pStyle w:val="P26"/>
        <w:framePr w:w="3918" w:h="376" w:hRule="exact" w:wrap="none" w:vAnchor="page" w:hAnchor="margin" w:x="6803" w:y="12913"/>
        <w:rPr>
          <w:rStyle w:val="C3"/>
          <w:rtl w:val="0"/>
        </w:rPr>
      </w:pPr>
    </w:p>
    <w:p>
      <w:pPr>
        <w:pStyle w:val="P27"/>
        <w:framePr w:w="3836" w:h="249" w:hRule="exact" w:wrap="none" w:vAnchor="page" w:hAnchor="margin" w:x="6859" w:y="12984"/>
        <w:rPr>
          <w:rStyle w:val="C20"/>
          <w:rtl w:val="0"/>
        </w:rPr>
      </w:pPr>
      <w:r>
        <w:rPr>
          <w:rStyle w:val="C20"/>
          <w:rtl w:val="0"/>
        </w:rPr>
        <w:t>Způsoby ověření</w:t>
      </w:r>
    </w:p>
    <w:p>
      <w:pPr>
        <w:pStyle w:val="P12"/>
        <w:framePr w:w="6710" w:h="607" w:hRule="exact" w:wrap="none" w:vAnchor="page" w:hAnchor="margin" w:x="45" w:y="13289"/>
        <w:rPr>
          <w:rStyle w:val="C3"/>
          <w:rtl w:val="0"/>
        </w:rPr>
      </w:pPr>
    </w:p>
    <w:p>
      <w:pPr>
        <w:pStyle w:val="P13"/>
        <w:framePr w:w="6658" w:h="480" w:hRule="exact" w:wrap="none" w:vAnchor="page" w:hAnchor="margin" w:x="71" w:y="13345"/>
        <w:rPr>
          <w:rStyle w:val="C11"/>
          <w:rtl w:val="0"/>
        </w:rPr>
      </w:pPr>
      <w:r>
        <w:rPr>
          <w:rStyle w:val="C11"/>
          <w:rtl w:val="0"/>
        </w:rPr>
        <w:t>a) Vyjmenovat zákonná opatření týkající se ochrany veřejného zdraví ve vztahu ke stavbě koupacích jezírek a biotopů</w:t>
      </w:r>
    </w:p>
    <w:p>
      <w:pPr>
        <w:pStyle w:val="P28"/>
        <w:framePr w:w="3921" w:h="607" w:hRule="exact" w:wrap="none" w:vAnchor="page" w:hAnchor="margin" w:x="6800" w:y="13289"/>
        <w:rPr>
          <w:rStyle w:val="C3"/>
          <w:rtl w:val="0"/>
        </w:rPr>
      </w:pPr>
    </w:p>
    <w:p>
      <w:pPr>
        <w:pStyle w:val="P29"/>
        <w:framePr w:w="3839" w:h="480" w:hRule="exact" w:wrap="none" w:vAnchor="page" w:hAnchor="margin" w:x="6856" w:y="13345"/>
        <w:rPr>
          <w:rStyle w:val="C21"/>
          <w:rtl w:val="0"/>
        </w:rPr>
      </w:pPr>
      <w:r>
        <w:rPr>
          <w:rStyle w:val="C21"/>
          <w:rtl w:val="0"/>
        </w:rPr>
        <w:t>Ústní ověření</w:t>
      </w:r>
    </w:p>
    <w:p>
      <w:pPr>
        <w:pStyle w:val="P16"/>
        <w:framePr w:w="6710" w:h="607" w:hRule="exact" w:wrap="none" w:vAnchor="page" w:hAnchor="margin" w:x="45" w:y="13896"/>
        <w:rPr>
          <w:rStyle w:val="C3"/>
          <w:rtl w:val="0"/>
        </w:rPr>
      </w:pPr>
    </w:p>
    <w:p>
      <w:pPr>
        <w:pStyle w:val="P17"/>
        <w:framePr w:w="6658" w:h="480" w:hRule="exact" w:wrap="none" w:vAnchor="page" w:hAnchor="margin" w:x="71" w:y="13952"/>
        <w:rPr>
          <w:rStyle w:val="C13"/>
          <w:rtl w:val="0"/>
        </w:rPr>
      </w:pPr>
      <w:r>
        <w:rPr>
          <w:rStyle w:val="C13"/>
          <w:rtl w:val="0"/>
        </w:rPr>
        <w:t>b) Zpracovat návrh provozního řádu koupacího jezírka a biotopu v souladu s platnými hygienickými předpisy</w:t>
      </w:r>
    </w:p>
    <w:p>
      <w:pPr>
        <w:pStyle w:val="P30"/>
        <w:framePr w:w="3921" w:h="607" w:hRule="exact" w:wrap="none" w:vAnchor="page" w:hAnchor="margin" w:x="6800" w:y="13896"/>
        <w:rPr>
          <w:rStyle w:val="C3"/>
          <w:rtl w:val="0"/>
        </w:rPr>
      </w:pPr>
    </w:p>
    <w:p>
      <w:pPr>
        <w:pStyle w:val="P31"/>
        <w:framePr w:w="3839" w:h="480" w:hRule="exact" w:wrap="none" w:vAnchor="page" w:hAnchor="margin" w:x="6856" w:y="13952"/>
        <w:rPr>
          <w:rStyle w:val="C22"/>
          <w:rtl w:val="0"/>
        </w:rPr>
      </w:pPr>
      <w:r>
        <w:rPr>
          <w:rStyle w:val="C22"/>
          <w:rtl w:val="0"/>
        </w:rPr>
        <w:t>Praktické předvedení</w:t>
      </w:r>
    </w:p>
    <w:p>
      <w:pPr>
        <w:pStyle w:val="P32"/>
        <w:framePr w:w="10710" w:h="248" w:hRule="exact" w:wrap="none" w:vAnchor="page" w:hAnchor="margin" w:x="28" w:y="1461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Stavitel/stavitelka koupacích jezírek a biotopů, 20.10.2026 6:48:31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hydrauliky v provozu koupacího jezírka a biotopu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Vypočíst tlakové ztráty v systému cirkulace vody a navrhnout čerpadlo u konkrétního biotopu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Uvést principy hydrauliky proudění v koupacím jezírku a biotopu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Orientace v hydrobiologii a hydrochemii vody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Popsat základní zdroje živin, tvořících se v koupacím jezírku a biotopu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Písemné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Uvést souhrn požadovaných limitů chemické analýzy pro přídavnou doplňovací vodu</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32"/>
        <w:framePr w:w="10710" w:h="248" w:hRule="exact" w:wrap="none" w:vAnchor="page" w:hAnchor="margin" w:x="28" w:y="6414"/>
        <w:rPr>
          <w:rStyle w:val="C23"/>
          <w:rtl w:val="0"/>
        </w:rPr>
      </w:pPr>
      <w:r>
        <w:rPr>
          <w:rStyle w:val="C23"/>
          <w:rtl w:val="0"/>
        </w:rPr>
        <w:t>Je třeba splnit obě kritéria.</w:t>
      </w:r>
    </w:p>
    <w:p>
      <w:pPr>
        <w:pStyle w:val="P23"/>
        <w:framePr w:w="10710" w:h="340" w:hRule="exact" w:wrap="none" w:vAnchor="page" w:hAnchor="margin" w:x="28" w:y="6849"/>
        <w:rPr>
          <w:rStyle w:val="C18"/>
          <w:rtl w:val="0"/>
        </w:rPr>
      </w:pPr>
      <w:r>
        <w:rPr>
          <w:rStyle w:val="C18"/>
          <w:rtl w:val="0"/>
        </w:rPr>
        <w:t>Výběr rostlin pro koupací jezírka a biotopy a jejich výsadba</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607" w:hRule="exact" w:wrap="none" w:vAnchor="page" w:hAnchor="margin" w:x="45" w:y="7665"/>
        <w:rPr>
          <w:rStyle w:val="C3"/>
          <w:rtl w:val="0"/>
        </w:rPr>
      </w:pPr>
    </w:p>
    <w:p>
      <w:pPr>
        <w:pStyle w:val="P13"/>
        <w:framePr w:w="6658" w:h="480" w:hRule="exact" w:wrap="none" w:vAnchor="page" w:hAnchor="margin" w:x="71" w:y="7721"/>
        <w:rPr>
          <w:rStyle w:val="C11"/>
          <w:rtl w:val="0"/>
        </w:rPr>
      </w:pPr>
      <w:r>
        <w:rPr>
          <w:rStyle w:val="C11"/>
          <w:rtl w:val="0"/>
        </w:rPr>
        <w:t>a) Zařadit jednotlivé rostlinné druhy podle trofie a jejich vhodnosti pro biobazén nebo jezírko typu I až III</w:t>
      </w:r>
    </w:p>
    <w:p>
      <w:pPr>
        <w:pStyle w:val="P28"/>
        <w:framePr w:w="3921" w:h="607" w:hRule="exact" w:wrap="none" w:vAnchor="page" w:hAnchor="margin" w:x="6800" w:y="7665"/>
        <w:rPr>
          <w:rStyle w:val="C3"/>
          <w:rtl w:val="0"/>
        </w:rPr>
      </w:pPr>
    </w:p>
    <w:p>
      <w:pPr>
        <w:pStyle w:val="P29"/>
        <w:framePr w:w="3839" w:h="480" w:hRule="exact" w:wrap="none" w:vAnchor="page" w:hAnchor="margin" w:x="6856" w:y="7721"/>
        <w:rPr>
          <w:rStyle w:val="C21"/>
          <w:rtl w:val="0"/>
        </w:rPr>
      </w:pPr>
      <w:r>
        <w:rPr>
          <w:rStyle w:val="C21"/>
          <w:rtl w:val="0"/>
        </w:rPr>
        <w:t>Ústní ověření</w:t>
      </w:r>
    </w:p>
    <w:p>
      <w:pPr>
        <w:pStyle w:val="P16"/>
        <w:framePr w:w="6710" w:h="376" w:hRule="exact" w:wrap="none" w:vAnchor="page" w:hAnchor="margin" w:x="45" w:y="8272"/>
        <w:rPr>
          <w:rStyle w:val="C3"/>
          <w:rtl w:val="0"/>
        </w:rPr>
      </w:pPr>
    </w:p>
    <w:p>
      <w:pPr>
        <w:pStyle w:val="P17"/>
        <w:framePr w:w="6658" w:h="249" w:hRule="exact" w:wrap="none" w:vAnchor="page" w:hAnchor="margin" w:x="71" w:y="8328"/>
        <w:rPr>
          <w:rStyle w:val="C13"/>
          <w:rtl w:val="0"/>
        </w:rPr>
      </w:pPr>
      <w:r>
        <w:rPr>
          <w:rStyle w:val="C13"/>
          <w:rtl w:val="0"/>
        </w:rPr>
        <w:t>b) Rozdělit modelaci břehové zóny podle hloubky vody a mocnosti substrátu</w:t>
      </w:r>
    </w:p>
    <w:p>
      <w:pPr>
        <w:pStyle w:val="P30"/>
        <w:framePr w:w="3921" w:h="376" w:hRule="exact" w:wrap="none" w:vAnchor="page" w:hAnchor="margin" w:x="6800" w:y="8272"/>
        <w:rPr>
          <w:rStyle w:val="C3"/>
          <w:rtl w:val="0"/>
        </w:rPr>
      </w:pPr>
    </w:p>
    <w:p>
      <w:pPr>
        <w:pStyle w:val="P31"/>
        <w:framePr w:w="3839" w:h="249" w:hRule="exact" w:wrap="none" w:vAnchor="page" w:hAnchor="margin" w:x="6856" w:y="8328"/>
        <w:rPr>
          <w:rStyle w:val="C22"/>
          <w:rtl w:val="0"/>
        </w:rPr>
      </w:pPr>
      <w:r>
        <w:rPr>
          <w:rStyle w:val="C22"/>
          <w:rtl w:val="0"/>
        </w:rPr>
        <w:t>Písemné ověření</w:t>
      </w:r>
    </w:p>
    <w:p>
      <w:pPr>
        <w:pStyle w:val="P12"/>
        <w:framePr w:w="6710" w:h="376" w:hRule="exact" w:wrap="none" w:vAnchor="page" w:hAnchor="margin" w:x="45" w:y="8648"/>
        <w:rPr>
          <w:rStyle w:val="C3"/>
          <w:rtl w:val="0"/>
        </w:rPr>
      </w:pPr>
    </w:p>
    <w:p>
      <w:pPr>
        <w:pStyle w:val="P13"/>
        <w:framePr w:w="6658" w:h="249" w:hRule="exact" w:wrap="none" w:vAnchor="page" w:hAnchor="margin" w:x="71" w:y="8704"/>
        <w:rPr>
          <w:rStyle w:val="C11"/>
          <w:rtl w:val="0"/>
        </w:rPr>
      </w:pPr>
      <w:r>
        <w:rPr>
          <w:rStyle w:val="C11"/>
          <w:rtl w:val="0"/>
        </w:rPr>
        <w:t>c) Zvolit optimální rostlinné druhy pro danou rostlinnou zónu a vysadit je</w:t>
      </w:r>
    </w:p>
    <w:p>
      <w:pPr>
        <w:pStyle w:val="P28"/>
        <w:framePr w:w="3921" w:h="376" w:hRule="exact" w:wrap="none" w:vAnchor="page" w:hAnchor="margin" w:x="6800" w:y="8648"/>
        <w:rPr>
          <w:rStyle w:val="C3"/>
          <w:rtl w:val="0"/>
        </w:rPr>
      </w:pPr>
    </w:p>
    <w:p>
      <w:pPr>
        <w:pStyle w:val="P29"/>
        <w:framePr w:w="3839" w:h="249" w:hRule="exact" w:wrap="none" w:vAnchor="page" w:hAnchor="margin" w:x="6856" w:y="8704"/>
        <w:rPr>
          <w:rStyle w:val="C21"/>
          <w:rtl w:val="0"/>
        </w:rPr>
      </w:pPr>
      <w:r>
        <w:rPr>
          <w:rStyle w:val="C21"/>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všechna kritéria.</w:t>
      </w:r>
    </w:p>
    <w:p>
      <w:pPr>
        <w:pStyle w:val="P23"/>
        <w:framePr w:w="10710" w:h="340" w:hRule="exact" w:wrap="none" w:vAnchor="page" w:hAnchor="margin" w:x="28" w:y="9573"/>
        <w:rPr>
          <w:rStyle w:val="C18"/>
          <w:rtl w:val="0"/>
        </w:rPr>
      </w:pPr>
      <w:r>
        <w:rPr>
          <w:rStyle w:val="C18"/>
          <w:rtl w:val="0"/>
        </w:rPr>
        <w:t>Údržba a provoz koupacího jezírka a biotopu</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607" w:hRule="exact" w:wrap="none" w:vAnchor="page" w:hAnchor="margin" w:x="45" w:y="10389"/>
        <w:rPr>
          <w:rStyle w:val="C3"/>
          <w:rtl w:val="0"/>
        </w:rPr>
      </w:pPr>
    </w:p>
    <w:p>
      <w:pPr>
        <w:pStyle w:val="P13"/>
        <w:framePr w:w="6658" w:h="480" w:hRule="exact" w:wrap="none" w:vAnchor="page" w:hAnchor="margin" w:x="71" w:y="10445"/>
        <w:rPr>
          <w:rStyle w:val="C11"/>
          <w:rtl w:val="0"/>
        </w:rPr>
      </w:pPr>
      <w:r>
        <w:rPr>
          <w:rStyle w:val="C11"/>
          <w:rtl w:val="0"/>
        </w:rPr>
        <w:t>a) Popsat základní pracovní operace celoroční péče o technologii koupacího jezírka a biotopu</w:t>
      </w:r>
    </w:p>
    <w:p>
      <w:pPr>
        <w:pStyle w:val="P28"/>
        <w:framePr w:w="3921" w:h="607" w:hRule="exact" w:wrap="none" w:vAnchor="page" w:hAnchor="margin" w:x="6800" w:y="10389"/>
        <w:rPr>
          <w:rStyle w:val="C3"/>
          <w:rtl w:val="0"/>
        </w:rPr>
      </w:pPr>
    </w:p>
    <w:p>
      <w:pPr>
        <w:pStyle w:val="P29"/>
        <w:framePr w:w="3839" w:h="480" w:hRule="exact" w:wrap="none" w:vAnchor="page" w:hAnchor="margin" w:x="6856" w:y="10445"/>
        <w:rPr>
          <w:rStyle w:val="C21"/>
          <w:rtl w:val="0"/>
        </w:rPr>
      </w:pPr>
      <w:r>
        <w:rPr>
          <w:rStyle w:val="C21"/>
          <w:rtl w:val="0"/>
        </w:rPr>
        <w:t>Ústní ověření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Provést údržbu biofilmového filtru s uvedením četnosti odstávek</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Praktické předvedení a 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Předvést ošetření rostlin s uvedením četnosti opakování u jednotlivých druhů</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Praktické předvedení a 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Stavitel/stavitelka koupacích jezírek a biotopů, 20.10.2026 6:48:31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6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příbuznou jednotku práce v NSP: https://www.nsp.cz/jednotka-prace/stavebni-technik-mistr-a027).</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Tato profesní kvalifikace je zaměřena na stavbu koupacích jezírek a biotopů určených pro rekreaci člověka.</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Zpracování projektové dokumentace koupacích jezírek a biotopů</w:t>
      </w:r>
      <w:r>
        <w:rPr>
          <w:rFonts w:ascii="Arial" w:cs="Arial" w:hAnsi="Arial" w:eastAsia="Arial"/>
          <w:b w:val="0"/>
          <w:i w:val="0"/>
          <w:caps w:val="0"/>
          <w:strike w:val="0"/>
          <w:noProof w:val="0"/>
          <w:vanish w:val="0"/>
          <w:color w:val="auto"/>
          <w:sz w:val="20"/>
          <w:u w:val="none"/>
          <w:shd w:val="clear" w:color="auto" w:fill="auto"/>
          <w:vertAlign w:val="baseline"/>
          <w:lang/>
        </w:rPr>
        <w:t xml:space="preserve"> je při zpracování projektu koupacího biotopu nutno vycházet z konkrétní situace v terénu, umístit biotop co nejvhodněji z hlediska funkčního i estetického, zvolit vhodný tvar jezírka, určit rozmístění a velikost jednotlivých zón, profil jezírka, nezbytné technické prostředky pro provoz, stanovit harmonogram prací a orientační finanční plán. Pro ověření kritéria c) je stanovena plocha koupacího biotopu na 20 m2.</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Stanovení technologických postupů zemních prací</w:t>
      </w:r>
      <w:r>
        <w:rPr>
          <w:rFonts w:ascii="Arial" w:cs="Arial" w:hAnsi="Arial" w:eastAsia="Arial"/>
          <w:b w:val="0"/>
          <w:i w:val="0"/>
          <w:caps w:val="0"/>
          <w:strike w:val="0"/>
          <w:noProof w:val="0"/>
          <w:vanish w:val="0"/>
          <w:color w:val="auto"/>
          <w:sz w:val="20"/>
          <w:u w:val="none"/>
          <w:shd w:val="clear" w:color="auto" w:fill="auto"/>
          <w:vertAlign w:val="baseline"/>
          <w:lang/>
        </w:rPr>
        <w:t xml:space="preserve"> bude pro ověření kritéria e) k dispozici plocha 10 m2 ve stadiu černého úhoru - zahradnicky zpracovaná. Vlastní jemné terénní úpravy ve smyslu zadání kritéria provede uchazeč pomocí ručního nářadí.</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w:t>
      </w:r>
      <w:r>
        <w:rPr>
          <w:rFonts w:ascii="Arial" w:cs="Arial" w:hAnsi="Arial" w:eastAsia="Arial"/>
          <w:b w:val="1"/>
          <w:i w:val="0"/>
          <w:caps w:val="0"/>
          <w:strike w:val="0"/>
          <w:noProof w:val="0"/>
          <w:vanish w:val="0"/>
          <w:color w:val="auto"/>
          <w:sz w:val="20"/>
          <w:u w:val="none"/>
          <w:shd w:val="clear" w:color="auto" w:fill="auto"/>
          <w:vertAlign w:val="baseline"/>
          <w:lang/>
        </w:rPr>
        <w:t xml:space="preserve"> Údržba a provoz koupacího jezírka a biotopu </w:t>
      </w:r>
      <w:r>
        <w:rPr>
          <w:rFonts w:ascii="Arial" w:cs="Arial" w:hAnsi="Arial" w:eastAsia="Arial"/>
          <w:b w:val="0"/>
          <w:i w:val="0"/>
          <w:caps w:val="0"/>
          <w:strike w:val="0"/>
          <w:noProof w:val="0"/>
          <w:vanish w:val="0"/>
          <w:color w:val="auto"/>
          <w:sz w:val="20"/>
          <w:u w:val="none"/>
          <w:shd w:val="clear" w:color="auto" w:fill="auto"/>
          <w:vertAlign w:val="baseline"/>
          <w:lang/>
        </w:rPr>
        <w:t>bude pro ověření kritéria c) nutno mít k dispozici minimálně 10 druhů rostlin se zastoupením rostlin zahradní zóny, rostlin mokřadů, bahenních rostlin, rostlin vodní hladiny a rostlin rostoucích pod vodou.</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11542"/>
        <w:rPr>
          <w:rStyle w:val="C3"/>
          <w:rtl w:val="0"/>
        </w:rPr>
      </w:pPr>
    </w:p>
    <w:p>
      <w:pPr>
        <w:pStyle w:val="P35"/>
        <w:framePr w:w="10710" w:h="340" w:hRule="exact" w:wrap="none" w:vAnchor="page" w:hAnchor="margin" w:x="28" w:y="11542"/>
        <w:rPr>
          <w:rStyle w:val="C25"/>
          <w:rtl w:val="0"/>
        </w:rPr>
      </w:pPr>
      <w:r>
        <w:rPr>
          <w:rStyle w:val="C25"/>
          <w:rtl w:val="0"/>
        </w:rPr>
        <w:t>Výsledné hodnocení</w:t>
      </w:r>
    </w:p>
    <w:p>
      <w:pPr>
        <w:keepNext w:val="0"/>
        <w:keepLines w:val="0"/>
        <w:framePr w:w="10766" w:h="1497" w:hRule="exact" w:wrap="none" w:vAnchor="page" w:hAnchor="margin" w:x="0" w:y="118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607"/>
        <w:rPr>
          <w:rStyle w:val="C3"/>
          <w:rtl w:val="0"/>
        </w:rPr>
      </w:pPr>
    </w:p>
    <w:p>
      <w:pPr>
        <w:pStyle w:val="P35"/>
        <w:framePr w:w="10710" w:h="340" w:hRule="exact" w:wrap="none" w:vAnchor="page" w:hAnchor="margin" w:x="28" w:y="13607"/>
        <w:rPr>
          <w:rStyle w:val="C25"/>
          <w:rtl w:val="0"/>
        </w:rPr>
      </w:pPr>
      <w:r>
        <w:rPr>
          <w:rStyle w:val="C25"/>
          <w:rtl w:val="0"/>
        </w:rPr>
        <w:t>Počet zkoušejících</w:t>
      </w:r>
    </w:p>
    <w:p>
      <w:pPr>
        <w:keepNext w:val="0"/>
        <w:keepLines w:val="0"/>
        <w:framePr w:w="10766" w:h="1036" w:hRule="exact" w:wrap="none" w:vAnchor="page" w:hAnchor="margin" w:x="0" w:y="139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Stavitel/stavitelka koupacích jezírek a biotopů, 20.10.2026 6:48:31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stavebnictví nebo zahradnictví a střední vzdělání s maturitní zkouškou a alespoň 5 let odborné praxe v realizaci koupacích jezírek a biotopů.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zahradnictví a alespoň 5 let odborné praxe v realizaci stavby koupacích jezírek a biotopů.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zahradnictví a alespoň 5 let odborné praxe v realizaci stavby koupacích jezírek a biotopů.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nebo zaměřené na zahradnictví a alespoň 5 let odborné praxe v realizaci stavby koupacích jezírek a biotopů.</w:t>
      </w:r>
    </w:p>
    <w:p>
      <w:pPr>
        <w:keepNext w:val="0"/>
        <w:keepLines w:val="1"/>
        <w:framePr w:w="10766" w:h="731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41-076-M Stavitel/stavitelka koupacích jezírek a biotopů a střední vzdělání s maturitní zkouškou a alespoň 5 let odborné praxe v realizaci stavby koupacích jezírek a biotopů.</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zemědělství, www.eagri.cz. </w:t>
      </w:r>
    </w:p>
    <w:p>
      <w:pPr>
        <w:pStyle w:val="P33"/>
        <w:framePr w:w="10766" w:h="5452" w:hRule="exact" w:wrap="none" w:vAnchor="page" w:hAnchor="margin" w:x="0" w:y="10243"/>
        <w:rPr>
          <w:rStyle w:val="C3"/>
          <w:rtl w:val="0"/>
        </w:rPr>
      </w:pPr>
    </w:p>
    <w:p>
      <w:pPr>
        <w:pStyle w:val="P35"/>
        <w:framePr w:w="10710" w:h="340" w:hRule="exact" w:wrap="none" w:vAnchor="page" w:hAnchor="margin" w:x="28" w:y="10243"/>
        <w:rPr>
          <w:rStyle w:val="C25"/>
          <w:rtl w:val="0"/>
        </w:rPr>
      </w:pPr>
      <w:r>
        <w:rPr>
          <w:rStyle w:val="C25"/>
          <w:rtl w:val="0"/>
        </w:rPr>
        <w:t>Nezbytné materiální a technické předpoklady pro provedení zkoušky</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krytý prostor (hala)</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plocha 10 m2 ve stadiu černého úhoru - zpracovaná zahradnickou mechanizací</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pro úpravu terénu - lopata, kolečko, hrábě, rýč, krumpáč</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pro údržbu a montáž jednotlivých technologických komponentů, technika pro svařování folie a lepení hydroizolačních folií </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komponenty technologie koupacích jezírek a biotopů (potrubí, tvarovky, ventily, čerpadla, filtry, biofilmový filtr), hydroizolační fólie, jednoduché ruční multimetry</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sortiment rostlin vhodný k použití v koupacím jezírku či biotopu (minimálně 10 druhů rostlin se zastoupením rostlin zahradní zóny, rostlin mokřadů, bahenních rostlin, rostlin vodní hladiny a rostlin rostoucích pod vodou)</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projektová dokumentace k realizaci stavby koupacího jezírka či biotopu </w:t>
      </w:r>
    </w:p>
    <w:p>
      <w:pPr>
        <w:keepNext w:val="0"/>
        <w:keepLines w:val="1"/>
        <w:framePr w:w="10766" w:h="5111" w:hRule="exact" w:wrap="none" w:vAnchor="page" w:hAnchor="margin" w:x="0" w:y="10583"/>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Funkční biotop minimálně 1 rok po jeho založení s následujícími parametry: celková plocha minimálně 150 m2 s částí koupací (cca 50m2) a regenerační (cca 100m2) a maximální hloubkou 2,30 m. Z technologického hlediska se bude jednat buď o jezírko jednokomorové, kde regenerační část s příslušnými rostlinami tvoří 30–70 % celkové plochy, nebo o jezírko dvoukomorové, kde jsou od sebe koupací a regenerační část odděleny a proudění a výměna vody je zajištěna čerpadlem. </w:t>
      </w:r>
    </w:p>
    <w:p>
      <w:pPr>
        <w:keepNext w:val="0"/>
        <w:keepLines w:val="0"/>
        <w:framePr w:w="10766" w:h="51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1" w:hRule="exact" w:wrap="none" w:vAnchor="page" w:hAnchor="margin" w:x="0" w:y="10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Stavitel/stavitelka koupacích jezírek a biotopů, 20.10.2026 6:48:31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3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12 až 15 hodin (hodinou se rozumí 60 minut), z toho doba trvání písemné části zkoušky jednoho uchazeče je 60 minut. Zkouška bude rozložena do více dnů.</w:t>
      </w:r>
    </w:p>
    <w:p>
      <w:pPr>
        <w:pStyle w:val="P21"/>
        <w:framePr w:w="7654" w:h="331" w:hRule="exact" w:wrap="none" w:vAnchor="page" w:hAnchor="margin" w:x="28" w:y="15940"/>
        <w:rPr>
          <w:rStyle w:val="C16"/>
          <w:rtl w:val="0"/>
        </w:rPr>
      </w:pPr>
      <w:r>
        <w:rPr>
          <w:rStyle w:val="C16"/>
          <w:rtl w:val="0"/>
        </w:rPr>
        <w:t>Stavitel/stavitelka koupacích jezírek a biotopů, 20.10.2026 6:48:31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Zahradnictví Šimková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Ekogreen,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zakládání a údržby zeleně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 příspěvková organizace</w:t>
      </w:r>
    </w:p>
    <w:p>
      <w:pPr>
        <w:pStyle w:val="P21"/>
        <w:framePr w:w="7654" w:h="331" w:hRule="exact" w:wrap="none" w:vAnchor="page" w:hAnchor="margin" w:x="28" w:y="15940"/>
        <w:rPr>
          <w:rStyle w:val="C16"/>
          <w:rtl w:val="0"/>
        </w:rPr>
      </w:pPr>
      <w:r>
        <w:rPr>
          <w:rStyle w:val="C16"/>
          <w:rtl w:val="0"/>
        </w:rPr>
        <w:t>Stavitel/stavitelka koupacích jezírek a biotopů, 20.10.2026 6:48:31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D52F2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D0D8A2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