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32B960" Type="http://schemas.openxmlformats.org/officeDocument/2006/relationships/officeDocument" Target="/word/document.xml" /><Relationship Id="coreR7C32B960" Type="http://schemas.openxmlformats.org/package/2006/relationships/metadata/core-properties" Target="/docProps/core.xml" /><Relationship Id="customR7C32B9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olejniny (kód: 41-075-M)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olejninách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olejnin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olejnin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olejninách a ošetření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ošetření olejnin před sklizní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a posklizňové úpravy olejnin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prvotní evidence v zemědělském podniku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ekonomických ukazatelů produkce olejnin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Agronom pro olejniny, 17.8.2026 21:23:57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 xml:space="preserve">Orientace v olejninách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olejnin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semena olejnin a rostliny olejnin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nároky jednotlivých druhů olejnin na stanoviště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vliv půdních a povětrnostních podmínek na produkci olejnin</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Organizace výživy a hnojení s ohledem na stanoviště, průběh vegetace, růst a vývoj olejnin</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Zjistit a interpretovat z agrochemického rozboru zásobu živin pro dané stanoviště</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 xml:space="preserve">b) Navrhnout dávky živin (N,P,K) a  úpravu pH dle plánovaného výnosu a AZP (Agrochemické zkoušení půd)</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Písemné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Navrhnout sortiment hnojiv s ohledem na danou olejninu</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Popsat přihnojení olejnin za vegetace včetně listových hnojiv a stanovit vhodnou vývojovou fázi olejnin k přihnojení</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Popsat vhodnost aplikace organického hnojení k olejninám</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f) Navrhnout plán hnojení s ohledem na stanoviště, průběh vegetace a růst a vývoj olejnin na konkrétním pozemku</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Praktické předvedení a ústní ověření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Návrh technologického postupu pěstování olejnin</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a) Popsat orebnou a bezorebnou technologii pro pěstování olejnin a její využití</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Popsat technologie pro založení porostů olejnin</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Popsat zařazení olejnin do osevního postupu</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Popsat zásady správné zemědělské praxe pro pěstování olejnin</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Písemné a ústní ověření</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e) Popsat vhodnost a podmínky pro ekologickou produkci</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Ústní ověření</w:t>
      </w:r>
    </w:p>
    <w:p>
      <w:pPr>
        <w:pStyle w:val="P16"/>
        <w:framePr w:w="6710" w:h="607" w:hRule="exact" w:wrap="none" w:vAnchor="page" w:hAnchor="margin" w:x="45" w:y="13053"/>
        <w:rPr>
          <w:rStyle w:val="C3"/>
          <w:rtl w:val="0"/>
        </w:rPr>
      </w:pPr>
    </w:p>
    <w:p>
      <w:pPr>
        <w:pStyle w:val="P17"/>
        <w:framePr w:w="6658" w:h="480" w:hRule="exact" w:wrap="none" w:vAnchor="page" w:hAnchor="margin" w:x="71" w:y="13109"/>
        <w:rPr>
          <w:rStyle w:val="C13"/>
          <w:rtl w:val="0"/>
        </w:rPr>
      </w:pPr>
      <w:r>
        <w:rPr>
          <w:rStyle w:val="C13"/>
          <w:rtl w:val="0"/>
        </w:rPr>
        <w:t>f) Navrhnout odrůdu a vhodný technologický postup pro pěstování zadané olejniny do určené lokality</w:t>
      </w:r>
    </w:p>
    <w:p>
      <w:pPr>
        <w:pStyle w:val="P30"/>
        <w:framePr w:w="3921" w:h="607" w:hRule="exact" w:wrap="none" w:vAnchor="page" w:hAnchor="margin" w:x="6800" w:y="13053"/>
        <w:rPr>
          <w:rStyle w:val="C3"/>
          <w:rtl w:val="0"/>
        </w:rPr>
      </w:pPr>
    </w:p>
    <w:p>
      <w:pPr>
        <w:pStyle w:val="P31"/>
        <w:framePr w:w="3839" w:h="480" w:hRule="exact" w:wrap="none" w:vAnchor="page" w:hAnchor="margin" w:x="6856" w:y="13109"/>
        <w:rPr>
          <w:rStyle w:val="C22"/>
          <w:rtl w:val="0"/>
        </w:rPr>
      </w:pPr>
      <w:r>
        <w:rPr>
          <w:rStyle w:val="C22"/>
          <w:rtl w:val="0"/>
        </w:rPr>
        <w:t>Praktické předvedení a ústní ověření</w:t>
      </w:r>
    </w:p>
    <w:p>
      <w:pPr>
        <w:pStyle w:val="P32"/>
        <w:framePr w:w="10710" w:h="248" w:hRule="exact" w:wrap="none" w:vAnchor="page" w:hAnchor="margin" w:x="28" w:y="13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olejniny, 17.8.2026 21:23:57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olejninách a ošetření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všechny škodlivé činitele vyskytující se v porostech tří druhů olejnin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stav porostu olejniny na konkrétním pozemku a navrhnout případná opatření v ochraně rostlin, včetně mechanických zásahů a zadat pokyn k provedení konkrétního zákroku v porostu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systém integrované ochrany rostlin pro olejniny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Stanovit systém ochrany rostlin proti danému škůdci s ohledem na ochranu včel</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Organizace ošetření olejnin před sklizní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 xml:space="preserve">a) Vyjmenovat  možnosti předsklizňového ošetření olejnin</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Stanovit důvody ošetření desikanty před sklizní a zvolit vhodný termín ošetření</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32"/>
        <w:framePr w:w="10710" w:h="248" w:hRule="exact" w:wrap="none" w:vAnchor="page" w:hAnchor="margin" w:x="28" w:y="7621"/>
        <w:rPr>
          <w:rStyle w:val="C23"/>
          <w:rtl w:val="0"/>
        </w:rPr>
      </w:pPr>
      <w:r>
        <w:rPr>
          <w:rStyle w:val="C23"/>
          <w:rtl w:val="0"/>
        </w:rPr>
        <w:t>Je třeba splnit obě kritéria.</w:t>
      </w:r>
    </w:p>
    <w:p>
      <w:pPr>
        <w:pStyle w:val="P23"/>
        <w:framePr w:w="10710" w:h="340" w:hRule="exact" w:wrap="none" w:vAnchor="page" w:hAnchor="margin" w:x="28" w:y="8057"/>
        <w:rPr>
          <w:rStyle w:val="C18"/>
          <w:rtl w:val="0"/>
        </w:rPr>
      </w:pPr>
      <w:r>
        <w:rPr>
          <w:rStyle w:val="C18"/>
          <w:rtl w:val="0"/>
        </w:rPr>
        <w:t>Organizace sklizně a posklizňové úpravy olejnin</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a) Popsat činitele ovlivňující termín sklizně olejnin</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Ústní ověření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b) Popsat technologie sklizně olejnin a zadat instrukce k provedení sklizně</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Praktické předvedení a ústní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c) Popsat kontrolu kvality provedených sklizňových prací</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d) Popsat posklizňovou úpravu olejnin</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e) Popsat požadavky na skladování olejnin</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Ústní ověření</w:t>
      </w:r>
    </w:p>
    <w:p>
      <w:pPr>
        <w:pStyle w:val="P32"/>
        <w:framePr w:w="10710" w:h="248" w:hRule="exact" w:wrap="none" w:vAnchor="page" w:hAnchor="margin" w:x="28" w:y="10867"/>
        <w:rPr>
          <w:rStyle w:val="C23"/>
          <w:rtl w:val="0"/>
        </w:rPr>
      </w:pPr>
      <w:r>
        <w:rPr>
          <w:rStyle w:val="C23"/>
          <w:rtl w:val="0"/>
        </w:rPr>
        <w:t>Je třeba splnit všechna kritéria.</w:t>
      </w:r>
    </w:p>
    <w:p>
      <w:pPr>
        <w:pStyle w:val="P23"/>
        <w:framePr w:w="10710" w:h="340" w:hRule="exact" w:wrap="none" w:vAnchor="page" w:hAnchor="margin" w:x="28" w:y="11303"/>
        <w:rPr>
          <w:rStyle w:val="C18"/>
          <w:rtl w:val="0"/>
        </w:rPr>
      </w:pPr>
      <w:r>
        <w:rPr>
          <w:rStyle w:val="C18"/>
          <w:rtl w:val="0"/>
        </w:rPr>
        <w:t>Vedení prvotní evidence v zemědělském podniku</w:t>
      </w:r>
    </w:p>
    <w:p>
      <w:pPr>
        <w:pStyle w:val="P24"/>
        <w:framePr w:w="6713" w:h="376" w:hRule="exact" w:wrap="none" w:vAnchor="page" w:hAnchor="margin" w:x="45" w:y="11742"/>
        <w:rPr>
          <w:rStyle w:val="C3"/>
          <w:rtl w:val="0"/>
        </w:rPr>
      </w:pPr>
    </w:p>
    <w:p>
      <w:pPr>
        <w:pStyle w:val="P25"/>
        <w:framePr w:w="6661" w:h="249" w:hRule="exact" w:wrap="none" w:vAnchor="page" w:hAnchor="margin" w:x="71" w:y="11813"/>
        <w:rPr>
          <w:rStyle w:val="C19"/>
          <w:rtl w:val="0"/>
        </w:rPr>
      </w:pPr>
      <w:r>
        <w:rPr>
          <w:rStyle w:val="C19"/>
          <w:rtl w:val="0"/>
        </w:rPr>
        <w:t>Kritéria hodnocení</w:t>
      </w:r>
    </w:p>
    <w:p>
      <w:pPr>
        <w:pStyle w:val="P26"/>
        <w:framePr w:w="3918" w:h="376" w:hRule="exact" w:wrap="none" w:vAnchor="page" w:hAnchor="margin" w:x="6803" w:y="11742"/>
        <w:rPr>
          <w:rStyle w:val="C3"/>
          <w:rtl w:val="0"/>
        </w:rPr>
      </w:pPr>
    </w:p>
    <w:p>
      <w:pPr>
        <w:pStyle w:val="P27"/>
        <w:framePr w:w="3836" w:h="249" w:hRule="exact" w:wrap="none" w:vAnchor="page" w:hAnchor="margin" w:x="6859" w:y="11813"/>
        <w:rPr>
          <w:rStyle w:val="C20"/>
          <w:rtl w:val="0"/>
        </w:rPr>
      </w:pPr>
      <w:r>
        <w:rPr>
          <w:rStyle w:val="C20"/>
          <w:rtl w:val="0"/>
        </w:rPr>
        <w:t>Způsoby ověření</w:t>
      </w:r>
    </w:p>
    <w:p>
      <w:pPr>
        <w:pStyle w:val="P12"/>
        <w:framePr w:w="6710" w:h="831" w:hRule="exact" w:wrap="none" w:vAnchor="page" w:hAnchor="margin" w:x="45" w:y="12118"/>
        <w:rPr>
          <w:rStyle w:val="C3"/>
          <w:rtl w:val="0"/>
        </w:rPr>
      </w:pPr>
    </w:p>
    <w:p>
      <w:pPr>
        <w:pStyle w:val="P13"/>
        <w:framePr w:w="6658" w:h="704" w:hRule="exact" w:wrap="none" w:vAnchor="page" w:hAnchor="margin" w:x="71" w:y="12174"/>
        <w:rPr>
          <w:rStyle w:val="C11"/>
          <w:rtl w:val="0"/>
        </w:rPr>
      </w:pPr>
      <w:r>
        <w:rPr>
          <w:rStyle w:val="C11"/>
          <w:rtl w:val="0"/>
        </w:rPr>
        <w:t>a) Vyjmenovat povinné údaje v záznamech o používání přípravků na ochranu rostlin, provést záznam o aplikaci přípravku na ochranu rostlin do předložené evidence</w:t>
      </w:r>
    </w:p>
    <w:p>
      <w:pPr>
        <w:pStyle w:val="P28"/>
        <w:framePr w:w="3921" w:h="831" w:hRule="exact" w:wrap="none" w:vAnchor="page" w:hAnchor="margin" w:x="6800" w:y="12118"/>
        <w:rPr>
          <w:rStyle w:val="C3"/>
          <w:rtl w:val="0"/>
        </w:rPr>
      </w:pPr>
    </w:p>
    <w:p>
      <w:pPr>
        <w:pStyle w:val="P29"/>
        <w:framePr w:w="3839" w:h="704" w:hRule="exact" w:wrap="none" w:vAnchor="page" w:hAnchor="margin" w:x="6856" w:y="12174"/>
        <w:rPr>
          <w:rStyle w:val="C21"/>
          <w:rtl w:val="0"/>
        </w:rPr>
      </w:pPr>
      <w:r>
        <w:rPr>
          <w:rStyle w:val="C21"/>
          <w:rtl w:val="0"/>
        </w:rPr>
        <w:t>Praktické předvedení a ústní ověření</w:t>
      </w:r>
    </w:p>
    <w:p>
      <w:pPr>
        <w:pStyle w:val="P16"/>
        <w:framePr w:w="6710" w:h="831" w:hRule="exact" w:wrap="none" w:vAnchor="page" w:hAnchor="margin" w:x="45" w:y="12949"/>
        <w:rPr>
          <w:rStyle w:val="C3"/>
          <w:rtl w:val="0"/>
        </w:rPr>
      </w:pPr>
    </w:p>
    <w:p>
      <w:pPr>
        <w:pStyle w:val="P17"/>
        <w:framePr w:w="6658" w:h="704" w:hRule="exact" w:wrap="none" w:vAnchor="page" w:hAnchor="margin" w:x="71" w:y="13005"/>
        <w:rPr>
          <w:rStyle w:val="C13"/>
          <w:rtl w:val="0"/>
        </w:rPr>
      </w:pPr>
      <w:r>
        <w:rPr>
          <w:rStyle w:val="C13"/>
          <w:rtl w:val="0"/>
        </w:rPr>
        <w:t>b) Charakterizovat vedení evidence hnojiv, pomocných látek a upravených kalů, zjistit z této evidence aplikaci hnojiv na konkrétním pozemku za poslední 3 roky</w:t>
      </w:r>
    </w:p>
    <w:p>
      <w:pPr>
        <w:pStyle w:val="P30"/>
        <w:framePr w:w="3921" w:h="831" w:hRule="exact" w:wrap="none" w:vAnchor="page" w:hAnchor="margin" w:x="6800" w:y="12949"/>
        <w:rPr>
          <w:rStyle w:val="C3"/>
          <w:rtl w:val="0"/>
        </w:rPr>
      </w:pPr>
    </w:p>
    <w:p>
      <w:pPr>
        <w:pStyle w:val="P31"/>
        <w:framePr w:w="3839" w:h="704" w:hRule="exact" w:wrap="none" w:vAnchor="page" w:hAnchor="margin" w:x="6856" w:y="13005"/>
        <w:rPr>
          <w:rStyle w:val="C22"/>
          <w:rtl w:val="0"/>
        </w:rPr>
      </w:pPr>
      <w:r>
        <w:rPr>
          <w:rStyle w:val="C22"/>
          <w:rtl w:val="0"/>
        </w:rPr>
        <w:t>Praktické předvedení a ústní ověření</w:t>
      </w:r>
    </w:p>
    <w:p>
      <w:pPr>
        <w:pStyle w:val="P12"/>
        <w:framePr w:w="6710" w:h="607" w:hRule="exact" w:wrap="none" w:vAnchor="page" w:hAnchor="margin" w:x="45" w:y="13780"/>
        <w:rPr>
          <w:rStyle w:val="C3"/>
          <w:rtl w:val="0"/>
        </w:rPr>
      </w:pPr>
    </w:p>
    <w:p>
      <w:pPr>
        <w:pStyle w:val="P13"/>
        <w:framePr w:w="6658" w:h="480" w:hRule="exact" w:wrap="none" w:vAnchor="page" w:hAnchor="margin" w:x="71" w:y="13836"/>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3780"/>
        <w:rPr>
          <w:rStyle w:val="C3"/>
          <w:rtl w:val="0"/>
        </w:rPr>
      </w:pPr>
    </w:p>
    <w:p>
      <w:pPr>
        <w:pStyle w:val="P29"/>
        <w:framePr w:w="3839" w:h="480" w:hRule="exact" w:wrap="none" w:vAnchor="page" w:hAnchor="margin" w:x="6856" w:y="13836"/>
        <w:rPr>
          <w:rStyle w:val="C21"/>
          <w:rtl w:val="0"/>
        </w:rPr>
      </w:pPr>
      <w:r>
        <w:rPr>
          <w:rStyle w:val="C21"/>
          <w:rtl w:val="0"/>
        </w:rPr>
        <w:t>Praktické předvedení</w:t>
      </w:r>
    </w:p>
    <w:p>
      <w:pPr>
        <w:pStyle w:val="P32"/>
        <w:framePr w:w="10710" w:h="248" w:hRule="exact" w:wrap="none" w:vAnchor="page" w:hAnchor="margin" w:x="28" w:y="145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olejniny, 17.8.2026 21:23:57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ekonomických ukazatelů produkce olejnin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přednosti a nedostatky olejnin v rámci různých typů hospodaření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Určit jednotlivé nákladové položky a objasnit možnosti jejich ovlivnění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výkupní požadavky na olejniny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Řízení a odborné vedení pracovníků zajišťujících rostlinnou výrobu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zpracování prvotních dokladů pro mzdové účetnictví podniku</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831" w:hRule="exact" w:wrap="none" w:vAnchor="page" w:hAnchor="margin" w:x="45" w:y="9104"/>
        <w:rPr>
          <w:rStyle w:val="C3"/>
          <w:rtl w:val="0"/>
        </w:rPr>
      </w:pPr>
    </w:p>
    <w:p>
      <w:pPr>
        <w:pStyle w:val="P13"/>
        <w:framePr w:w="6658" w:h="704" w:hRule="exact" w:wrap="none" w:vAnchor="page" w:hAnchor="margin" w:x="71" w:y="9160"/>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9104"/>
        <w:rPr>
          <w:rStyle w:val="C3"/>
          <w:rtl w:val="0"/>
        </w:rPr>
      </w:pPr>
    </w:p>
    <w:p>
      <w:pPr>
        <w:pStyle w:val="P29"/>
        <w:framePr w:w="3839" w:h="704"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i) Popsat první pomoc při způsobení úrazu nebo ohrožení zdraví</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Ústní ověření</w:t>
      </w:r>
    </w:p>
    <w:p>
      <w:pPr>
        <w:pStyle w:val="P32"/>
        <w:framePr w:w="10710" w:h="248" w:hRule="exact" w:wrap="none" w:vAnchor="page" w:hAnchor="margin" w:x="28" w:y="11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olejniny, 17.8.2026 21:23:57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řídících a organizačních dovedností nezbytných pro zajištění pěstování olejnin v zemědělském podniku. Podklady pro ověření kompetencí budou brány z konkrétního podniku nebo vytvořeny pro vzorový podnik. Předvedení dovedností při posuzování potřeby odborného zásahu v porostu olejnin (hnojení, ochrana rostliny) budou ověřovány v porostech 3 druhů olejnin.</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„Orientace v olejninách a jejich nárocích na půdní a povětrnostní podmínky“ vyjmenuje uchazeč v kritériu a) minimálně 5 druhů olejnin, v kritériu b) rozpozná minimálně 5 vzorků semen olejnin a určí vývojové fáze olejnin podle alespoň 10 fotografií. V kritériu c) popíše nároky minimálně 3 druhů olejnin.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výživy a hnojení s ohledem na stanoviště, průběh vegetace, růst a vývoj olejnin“ bude k prověření kritérií b), c), f) k dispozici Rámcová metodika výživy rostlin a hnojení.</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„Diagnostika škodlivých činitelů v olejninách a opatření proti nim“ bude k prověření kritérií b) a d) k dispozici seznam přípravků na ochranu rostlin platný pro aktuální rok.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 průběhu zkoušky používat počítač s přístupem na web.</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pro olejniny, 17.8.2026 21:23:57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olejnin nebo ve funkci učitele praktického vyučování nebo odborného výcviku v oblasti pěstování rostlin, z toho minimálně 1 rok v období posledních 2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praxe ve funkci s odpovědností za pěstování olejnin nebo ve funkci učitele praktického vyučování nebo odborného výcviku v oblasti pěstování rostlin, z toho minimálně 1 rok v období posledních 2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s odpovědností za pěstování olejnin nebo vysokoškolského učitele v oblasti pěstování rostlin nebo ve funkci učitele odborných předmětů nebo praktického vyučování nebo odborného výcviku v oblasti pěstování rostlin, z toho minimálně 1 rok v období posledních 2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357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•Pozemky s porosty 3 druhů olejnin. </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podniku zaměřeného na pěstování olejnin.</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dle pokynů k realizaci zkoušky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5 vzorků semen olejnin a alespoň 10 fotografií rostlin olejnin v různých vývojových fázích </w:t>
      </w:r>
    </w:p>
    <w:p>
      <w:pPr>
        <w:keepNext w:val="0"/>
        <w:keepLines w:val="0"/>
        <w:framePr w:w="10766" w:h="323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530"/>
        <w:rPr>
          <w:rStyle w:val="C3"/>
          <w:rtl w:val="0"/>
        </w:rPr>
      </w:pPr>
    </w:p>
    <w:p>
      <w:pPr>
        <w:pStyle w:val="P35"/>
        <w:framePr w:w="10710" w:h="340" w:hRule="exact" w:wrap="none" w:vAnchor="page" w:hAnchor="margin" w:x="28" w:y="14530"/>
        <w:rPr>
          <w:rStyle w:val="C25"/>
          <w:rtl w:val="0"/>
        </w:rPr>
      </w:pPr>
      <w:r>
        <w:rPr>
          <w:rStyle w:val="C25"/>
          <w:rtl w:val="0"/>
        </w:rPr>
        <w:t>Doba přípravy na zkoušku</w:t>
      </w:r>
    </w:p>
    <w:p>
      <w:pPr>
        <w:keepNext w:val="0"/>
        <w:keepLines w:val="0"/>
        <w:framePr w:w="10766" w:h="1036" w:hRule="exact" w:wrap="none" w:vAnchor="page" w:hAnchor="margin" w:x="0" w:y="14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Agronom pro olejniny, 17.8.2026 21:23:57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olejniny, 17.8.2026 21:23:57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a zpracovatelů olejnin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Soukromý zemědělský podnikatel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VURV,v.v.i. Praha- Ruzyně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pro olejniny, 17.8.2026 21:23:57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CE67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43C6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B0B05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