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2EE106" Type="http://schemas.openxmlformats.org/officeDocument/2006/relationships/officeDocument" Target="/word/document.xml" /><Relationship Id="coreR302EE106" Type="http://schemas.openxmlformats.org/package/2006/relationships/metadata/core-properties" Target="/docProps/core.xml" /><Relationship Id="customR302EE1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olejniny (kód: 41-075-M)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olejninách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olejnin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olejnin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olejninách a ošetření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ošetření olejnin před sklizní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a posklizňové úpravy olejnin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ekonomických ukazatelů produkce olejnin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Agronom pro olejniny, 8.9.2026 7:47:34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olejninách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olejnin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Rozpoznat semena, plody, rostliny a jejich části v různých vývojových fázích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nároky jednotlivých druhů olejnin na stanoviště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olejnin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Prokázat znalost předpisů vztahujících se k pěstování olejnin</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Vyhledat odborné informace o zadané olejnině</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Organizace výživy a hnojení s ohledem na stanoviště, průběh vegetace, růst a vývoj olejnin</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Navrhnout dávky živin (N a významných živin) a úpravu pH podle plánovaného výnosu a AZP (Agrochemické zkoušení půd)</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Navrhnout sortiment hnojiv s ohledem na danou olejninu</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d) Popsat přihnojení olejnin za vegetace včetně listových hnojiv a stanovit vhodnou vývojovou fázi olejnin k přihnojení</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e) Popsat vhodnost aplikace organického hnojení k olejninám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w:t>
      </w:r>
    </w:p>
    <w:p>
      <w:pPr>
        <w:pStyle w:val="P16"/>
        <w:framePr w:w="6710" w:h="607" w:hRule="exact" w:wrap="none" w:vAnchor="page" w:hAnchor="margin" w:x="45" w:y="9953"/>
        <w:rPr>
          <w:rStyle w:val="C3"/>
          <w:rtl w:val="0"/>
        </w:rPr>
      </w:pPr>
    </w:p>
    <w:p>
      <w:pPr>
        <w:pStyle w:val="P17"/>
        <w:framePr w:w="6658" w:h="480" w:hRule="exact" w:wrap="none" w:vAnchor="page" w:hAnchor="margin" w:x="71" w:y="10009"/>
        <w:rPr>
          <w:rStyle w:val="C13"/>
          <w:rtl w:val="0"/>
        </w:rPr>
      </w:pPr>
      <w:r>
        <w:rPr>
          <w:rStyle w:val="C13"/>
          <w:rtl w:val="0"/>
        </w:rPr>
        <w:t>f) Navrhnout a popsat plán hnojení s ohledem na stanoviště, průběh vegetace a růst a vývoj olejnin na konkrétním pozemku</w:t>
      </w:r>
    </w:p>
    <w:p>
      <w:pPr>
        <w:pStyle w:val="P30"/>
        <w:framePr w:w="3921" w:h="607" w:hRule="exact" w:wrap="none" w:vAnchor="page" w:hAnchor="margin" w:x="6800" w:y="9953"/>
        <w:rPr>
          <w:rStyle w:val="C3"/>
          <w:rtl w:val="0"/>
        </w:rPr>
      </w:pPr>
    </w:p>
    <w:p>
      <w:pPr>
        <w:pStyle w:val="P31"/>
        <w:framePr w:w="3839" w:h="480" w:hRule="exact" w:wrap="none" w:vAnchor="page" w:hAnchor="margin" w:x="6856" w:y="10009"/>
        <w:rPr>
          <w:rStyle w:val="C22"/>
          <w:rtl w:val="0"/>
        </w:rPr>
      </w:pPr>
      <w:r>
        <w:rPr>
          <w:rStyle w:val="C22"/>
          <w:rtl w:val="0"/>
        </w:rPr>
        <w:t>Praktické předvedení a ústní ověření</w:t>
      </w:r>
    </w:p>
    <w:p>
      <w:pPr>
        <w:pStyle w:val="P12"/>
        <w:framePr w:w="6710" w:h="607" w:hRule="exact" w:wrap="none" w:vAnchor="page" w:hAnchor="margin" w:x="45" w:y="10560"/>
        <w:rPr>
          <w:rStyle w:val="C3"/>
          <w:rtl w:val="0"/>
        </w:rPr>
      </w:pPr>
    </w:p>
    <w:p>
      <w:pPr>
        <w:pStyle w:val="P13"/>
        <w:framePr w:w="6658" w:h="480" w:hRule="exact" w:wrap="none" w:vAnchor="page" w:hAnchor="margin" w:x="71" w:y="10616"/>
        <w:rPr>
          <w:rStyle w:val="C11"/>
          <w:rtl w:val="0"/>
        </w:rPr>
      </w:pPr>
      <w:r>
        <w:rPr>
          <w:rStyle w:val="C11"/>
          <w:rtl w:val="0"/>
        </w:rPr>
        <w:t>g) Vysvětlit rozdíl v hnojení v pásmech ochrany vod a ve zranitelných oblastech</w:t>
      </w:r>
    </w:p>
    <w:p>
      <w:pPr>
        <w:pStyle w:val="P28"/>
        <w:framePr w:w="3921" w:h="607" w:hRule="exact" w:wrap="none" w:vAnchor="page" w:hAnchor="margin" w:x="6800" w:y="10560"/>
        <w:rPr>
          <w:rStyle w:val="C3"/>
          <w:rtl w:val="0"/>
        </w:rPr>
      </w:pPr>
    </w:p>
    <w:p>
      <w:pPr>
        <w:pStyle w:val="P29"/>
        <w:framePr w:w="3839" w:h="480" w:hRule="exact" w:wrap="none" w:vAnchor="page" w:hAnchor="margin" w:x="6856" w:y="10616"/>
        <w:rPr>
          <w:rStyle w:val="C21"/>
          <w:rtl w:val="0"/>
        </w:rPr>
      </w:pPr>
      <w:r>
        <w:rPr>
          <w:rStyle w:val="C21"/>
          <w:rtl w:val="0"/>
        </w:rPr>
        <w:t>Ústní ověření</w:t>
      </w:r>
    </w:p>
    <w:p>
      <w:pPr>
        <w:pStyle w:val="P32"/>
        <w:framePr w:w="10710" w:h="248" w:hRule="exact" w:wrap="none" w:vAnchor="page" w:hAnchor="margin" w:x="28" w:y="11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olejniny, 8.9.2026 7:47:34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olejnin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orebnou a bezorebnou technologii pro pěstování olejnin a její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technologie pro založení porostů olejnin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osevní postup a popsat zařazení olejnin do osevního postupu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zásady správné zemědělské praxe pro pěstování olejnin</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vhodnost a podmínky pro ekologickou produkci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Navrhnout odrůdu a popsat vhodný technologický postup pro pěstování zadané olejniny do určené lokality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Navrhnout pěstitelské technologie podle předpokládaného odbytu dané komodity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Diagnostika škodlivých činitelů v olejninách a ošetření proti nim</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Určit a popsat hlavní biotické a abiotické škodlivé činitele vyskytující se v porostech tří druhů olejnin</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b) Posoudit stav porostu olejniny na konkrétním pozemku a navrhnout případná opatření v ochraně rostlin, včetně mechanických zásahů, a předvést zadání pokynu k provedení konkrétního zákroku v porostu</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c) Popsat systém integrované ochrany rostlin pro olejniny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Ústní ověření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d) Stanovit systém ochrany rostlin proti danému škůdci s ohledem na ochranu včel podle aktuální legislativy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e) Předvést vyhledání zadaného přípravku v registru přípravků pro danou olejninu podle zadaných omezení</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7"/>
        <w:rPr>
          <w:rStyle w:val="C18"/>
          <w:rtl w:val="0"/>
        </w:rPr>
      </w:pPr>
      <w:r>
        <w:rPr>
          <w:rStyle w:val="C18"/>
          <w:rtl w:val="0"/>
        </w:rPr>
        <w:t>Organizace ošetření olejnin před sklizní</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a) Vyjmenovat možnosti předsklizňového ošetření olejnin</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Stanovit důvody ošetření před sklizní a zvolit vhodný termín ošetření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 a ústní ověření</w:t>
      </w:r>
    </w:p>
    <w:p>
      <w:pPr>
        <w:pStyle w:val="P32"/>
        <w:framePr w:w="10710" w:h="248" w:hRule="exact" w:wrap="none" w:vAnchor="page" w:hAnchor="margin" w:x="28" w:y="129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Agronom pro olejniny, 8.9.2026 7:47:34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a posklizňové úpravy olejnin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činitele ovlivňující termín sklizně olejnin, včetně stanovení vlhkosti semen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technologie sklizně olejnin a předvést zadání instrukce k provedení sklizně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kontrolu kvality provedených sklizňových prací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posklizňovou úpravu olejnin</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požadavky na skladování olejnin</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Vedení provozní dokumentace v rostlinné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Vyjmenovat povinné údaje v záznamech o používání přípravků na ochranu rostlin, provést záznam o aplikaci přípravku na ochranu rostlin do předložené evidence</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b) Charakterizovat vedení evidence hnojiv, pomocných látek a zjistit z této evidence aplikaci hnojiv na konkrétním pozemku za poslední 3 roky</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Vyhledat zadaný díl půdního bloku ve Veřejném registru půdy (LPIS) a veškeré popisné informace k němu</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Charakterizovat platné požadavky na dotace ve vztahu k pěstování olejnin</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Zjišťování ekonomických ukazatelů produkce olejnin</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Vyjmenovat kladné a záporné vlastnosti olejnin v rámci různých typů hospodaření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Určit jednotlivé výnosové a nákladové položky pěstování olejnin a objasnit jejich ovlivnění, zhodnotit rentabilitu pěstování olejnin z předložených údajů</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Zjistit a stanovit výkupní požadavky na olejniny</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Orientovat se v problematice cenotvorby olejnin a jejich odbytu a stanovit cenu s využitím znalosti trhu</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 a ústní ověření</w:t>
      </w:r>
    </w:p>
    <w:p>
      <w:pPr>
        <w:pStyle w:val="P32"/>
        <w:framePr w:w="10710" w:h="248" w:hRule="exact" w:wrap="none" w:vAnchor="page" w:hAnchor="margin" w:x="28" w:y="12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olejniny, 8.9.2026 7:47:34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olejniny, 8.9.2026 7:47:34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olejnin v zemědělském závodě. Podklady pro ověření kompetencí budou vycházet z podmínek konkrétního zemědělského závodu. Předvedení dovedností při posuzování potřeby odborného zásahu v porostu (hnojení, ochrana rostliny) budou ověřovány v porostu olejniny. Za olejniny jsou považovány: řepka ozimá, řepka jarní, mák jarní, mák ozimý, hořčice bílá, slunečnice roční.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olejninách a jejich nárocích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vyjmenuje uchazeč v kritériu a) minimálně 5 druhů olejnin, v kritériu b) rozpozná u olejnin minimálně 5 vzorků semen, plodů, rostlin a jejich částí a určí vývojové fáze olejnin podle alespoň 10 fotografií nebo vzorků. V kritériu c) popíše nároky minimálně 3 druhů olejnin. V kritériu e) prokáže znalost předpisů týkající se pěstování plodin se zaměřením na zákony: 252/1997 Sb., 219/2003 Sb., 326/2004 Sb. , 167/1998 Sb.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olejnin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b), c), f) k dispozici Rámcová metodika výživy rostlin a hnojení.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olejninách a opatření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b),d) a e) k dispozici seznam přípravků na ochranu rostlin, platný pro aktuální rok. U kritéria b) bude zadávání pokynu k provedení konkrétního zásahu v porostu v podobě modelové situace.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olejnin, Návrh technologického postupu pěstování olejnin, Vedení provozní dokumentace v rostlinné výrobě, Zjišťování ekonomických ukazatelů pěstování olejnin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w:t>
      </w:r>
    </w:p>
    <w:p>
      <w:pPr>
        <w:pStyle w:val="P33"/>
        <w:framePr w:w="10766" w:h="2308"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Výsledné hodnocení</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olejniny, 8.9.2026 7:47:34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2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1847"/>
        <w:rPr>
          <w:rStyle w:val="C3"/>
          <w:rtl w:val="0"/>
        </w:rPr>
      </w:pPr>
    </w:p>
    <w:p>
      <w:pPr>
        <w:pStyle w:val="P35"/>
        <w:framePr w:w="10710" w:h="340" w:hRule="exact" w:wrap="none" w:vAnchor="page" w:hAnchor="margin" w:x="28" w:y="11847"/>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Pozemky s porostem 1 druhu olejniny </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olejnin</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Rámcová metodika výživy rostlin a hnojení, Registr přípravků na ochranu rostlin</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5 vzorků semen, plodů, rostlin a jejich částí olejnin a alespoň 10 fotografií nebo vzorků rostlin olejnin v různých vývojových fázích </w:t>
      </w:r>
    </w:p>
    <w:p>
      <w:pPr>
        <w:keepNext w:val="0"/>
        <w:keepLines w:val="0"/>
        <w:framePr w:w="10766" w:h="323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Agronom pro olejniny, 8.9.2026 7:47:34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olejniny, 8.9.2026 7:47:34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a zpracovatelů olejnin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Soukromý zemědělský podnikatel</w:t>
      </w:r>
    </w:p>
    <w:p>
      <w:pPr>
        <w:pStyle w:val="P21"/>
        <w:framePr w:w="7654" w:h="331" w:hRule="exact" w:wrap="none" w:vAnchor="page" w:hAnchor="margin" w:x="28" w:y="15940"/>
        <w:rPr>
          <w:rStyle w:val="C16"/>
          <w:rtl w:val="0"/>
        </w:rPr>
      </w:pPr>
      <w:r>
        <w:rPr>
          <w:rStyle w:val="C16"/>
          <w:rtl w:val="0"/>
        </w:rPr>
        <w:t>Agronom pro olejniny, 8.9.2026 7:47:34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2DA2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A3A2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