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D610F" Type="http://schemas.openxmlformats.org/officeDocument/2006/relationships/officeDocument" Target="/word/document.xml" /><Relationship Id="coreR1A9D610F" Type="http://schemas.openxmlformats.org/package/2006/relationships/metadata/core-properties" Target="/docProps/core.xml" /><Relationship Id="customR1A9D61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31.7.2026 14:45:37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4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21"/>
        <w:framePr w:w="7654" w:h="331" w:hRule="exact" w:wrap="none" w:vAnchor="page" w:hAnchor="margin" w:x="28" w:y="15940"/>
        <w:rPr>
          <w:rStyle w:val="C16"/>
          <w:rtl w:val="0"/>
        </w:rPr>
      </w:pPr>
      <w:r>
        <w:rPr>
          <w:rStyle w:val="C16"/>
          <w:rtl w:val="0"/>
        </w:rPr>
        <w:t>Technik diagnostik kanalizační sítě, 31.7.2026 14:45:37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31.7.2026 14:45:37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5E0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