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BE7577" Type="http://schemas.openxmlformats.org/officeDocument/2006/relationships/officeDocument" Target="/word/document.xml" /><Relationship Id="coreR13BE7577" Type="http://schemas.openxmlformats.org/package/2006/relationships/metadata/core-properties" Target="/docProps/core.xml" /><Relationship Id="customR13BE7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katastr a restituce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katastr a restituce v lesním hospodářství, 30.9.2026 8:18:02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nejméně střední vzdělání s maturitní zkouškou.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 a to v praktické a teoretické. Praktickou část je nutné absolvovat na počítači s připojením k internetu. Teoretická část proběhne v běžném kancelářském prostředí. Po ukončení zkoušky bude provedeno samostatně vyhodnocení obou částí. Výsledky obou částí mají při konečném hodnocení stejnou váhu.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katastr a restituce v lesním hospodářství, 30.9.2026 8:18:02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katastr a restituce v lesním hospodářství, 30.9.2026 8:18:02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