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E2826" Type="http://schemas.openxmlformats.org/officeDocument/2006/relationships/officeDocument" Target="/word/document.xml" /><Relationship Id="coreR12DE2826" Type="http://schemas.openxmlformats.org/package/2006/relationships/metadata/core-properties" Target="/docProps/core.xml" /><Relationship Id="customR12DE2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a vybrat osobní ochranné pracovní pomůcky (OOPP) pro práci s křovinořezem a popsat podmínky způsobilosti osoby pro obsluhu křovinořezu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křovinořezu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práci s křovinořezem,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Praktické předvedení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Údržba křovinořezu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b) Vyjmenovat pracovní části křovinořezu a popsat jejich použití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12"/>
        <w:framePr w:w="6710" w:h="1280" w:hRule="exact" w:wrap="none" w:vAnchor="page" w:hAnchor="margin" w:x="45" w:y="10324"/>
        <w:rPr>
          <w:rStyle w:val="C3"/>
          <w:rtl w:val="0"/>
        </w:rPr>
      </w:pPr>
    </w:p>
    <w:p>
      <w:pPr>
        <w:pStyle w:val="P13"/>
        <w:framePr w:w="6658" w:h="1153" w:hRule="exact" w:wrap="none" w:vAnchor="page" w:hAnchor="margin" w:x="71" w:y="10380"/>
        <w:rPr>
          <w:rStyle w:val="C11"/>
          <w:rtl w:val="0"/>
        </w:rPr>
      </w:pPr>
      <w:r>
        <w:rPr>
          <w:rStyle w:val="C11"/>
          <w:rtl w:val="0"/>
        </w:rPr>
        <w:t>c) Předvést denní údržbu dle návodu výrobce (vnější očištění křovinořezu, vyčištění sacích otvorů vzduchového filtru a nástroje a ochranného krytu, výměna žací struny na používané strunové hlavě, kontrola stavu přítlačné matice, kotouče, zakracovacího nože, strunových hlavic, ostření listových nožů a pilových kotoučů)</w:t>
      </w:r>
    </w:p>
    <w:p>
      <w:pPr>
        <w:pStyle w:val="P28"/>
        <w:framePr w:w="3921" w:h="1280" w:hRule="exact" w:wrap="none" w:vAnchor="page" w:hAnchor="margin" w:x="6800" w:y="10324"/>
        <w:rPr>
          <w:rStyle w:val="C3"/>
          <w:rtl w:val="0"/>
        </w:rPr>
      </w:pPr>
    </w:p>
    <w:p>
      <w:pPr>
        <w:pStyle w:val="P29"/>
        <w:framePr w:w="3839" w:h="1153" w:hRule="exact" w:wrap="none" w:vAnchor="page" w:hAnchor="margin" w:x="6856" w:y="10380"/>
        <w:rPr>
          <w:rStyle w:val="C21"/>
          <w:rtl w:val="0"/>
        </w:rPr>
      </w:pPr>
      <w:r>
        <w:rPr>
          <w:rStyle w:val="C21"/>
          <w:rtl w:val="0"/>
        </w:rPr>
        <w:t>Praktické předvedení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týdenní údržbu dle návodu výrobce (očištění, kontrola a seřízení zapalovací svíčky, očištění žeber válce a ventilátoru, vyčištění vzduchového filtru, kontrola šroubových spojů, doplnění vazelíny v kuželovém soukolí)</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e) Předvést měsíční údržbu dle návodu výrobce (zkontrolovat startovací zařízení, vypláchnutí benzínové nádrže)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1"/>
        <w:rPr>
          <w:rStyle w:val="C3"/>
          <w:rtl w:val="0"/>
        </w:rPr>
      </w:pPr>
    </w:p>
    <w:p>
      <w:pPr>
        <w:pStyle w:val="P17"/>
        <w:framePr w:w="6658" w:h="480" w:hRule="exact" w:wrap="none" w:vAnchor="page" w:hAnchor="margin" w:x="71" w:y="13097"/>
        <w:rPr>
          <w:rStyle w:val="C13"/>
          <w:rtl w:val="0"/>
        </w:rPr>
      </w:pPr>
      <w:r>
        <w:rPr>
          <w:rStyle w:val="C13"/>
          <w:rtl w:val="0"/>
        </w:rPr>
        <w:t>f) Vyplnit záznam o provozu a provedených opravách a kontrolách křovinořezu</w:t>
      </w:r>
    </w:p>
    <w:p>
      <w:pPr>
        <w:pStyle w:val="P30"/>
        <w:framePr w:w="3921" w:h="607" w:hRule="exact" w:wrap="none" w:vAnchor="page" w:hAnchor="margin" w:x="6800" w:y="13041"/>
        <w:rPr>
          <w:rStyle w:val="C3"/>
          <w:rtl w:val="0"/>
        </w:rPr>
      </w:pPr>
    </w:p>
    <w:p>
      <w:pPr>
        <w:pStyle w:val="P31"/>
        <w:framePr w:w="3839" w:h="480" w:hRule="exact" w:wrap="none" w:vAnchor="page" w:hAnchor="margin" w:x="6856" w:y="13097"/>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křovinořezu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Vyhotovování výkazů o práci s křovinořezem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Vyplnit pracovní výkazy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32"/>
        <w:framePr w:w="10710" w:h="248" w:hRule="exact" w:wrap="none" w:vAnchor="page" w:hAnchor="margin" w:x="28" w:y="6038"/>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porostu, případně i pracovišti s přiměřeným technickým zázemím (dílna, přístřešek apod.), kde je možné ověřit uvedené znalosti a dovednosti práce s křovinořezem.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103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křovinořezem, z toho minimálně jeden rok v období posledních dvou let před podáním žádosti o autorizaci.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křovinořezem nebo ve funkci učitele odborných předmětů nebo praktického vyučování nebo odborného výcviku vyučujícího práci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jako osoba odpovědná za činnosti v oblasti související s prací s křovinořezem,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pracovní nástroje křovinořezů (struny, nože, pilové kotouče atd.), nářadí k údržbě křovinořezu a pohonné hmoty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pro lesní a vodní hospodářství a životní prostředí, ustavená a licencovaná pro tuto činnost HK ČR,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20.8.2026 20:00:08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32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B37B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8DF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