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893A16" Type="http://schemas.openxmlformats.org/officeDocument/2006/relationships/officeDocument" Target="/word/document.xml" /><Relationship Id="coreR39893A16" Type="http://schemas.openxmlformats.org/package/2006/relationships/metadata/core-properties" Target="/docProps/core.xml" /><Relationship Id="customR39893A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křovinořezu (kód: 41-080-E)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křovinořezem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křovinořezu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křovinořezu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výkazů o práci s křovinořezem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křovinořezu, 20.8.2026 18:59:09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křovinořezem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952" w:hRule="exact" w:wrap="none" w:vAnchor="page" w:hAnchor="margin" w:x="45" w:y="3735"/>
        <w:rPr>
          <w:rStyle w:val="C3"/>
          <w:rtl w:val="0"/>
        </w:rPr>
      </w:pPr>
    </w:p>
    <w:p>
      <w:pPr>
        <w:pStyle w:val="P13"/>
        <w:framePr w:w="6658" w:h="1825" w:hRule="exact" w:wrap="none" w:vAnchor="page" w:hAnchor="margin" w:x="71" w:y="3791"/>
        <w:rPr>
          <w:rStyle w:val="C11"/>
          <w:rtl w:val="0"/>
        </w:rPr>
      </w:pPr>
      <w:r>
        <w:rPr>
          <w:rStyle w:val="C11"/>
          <w:rtl w:val="0"/>
        </w:rPr>
        <w:t>a) Vysvětlit význam použití a vybrat osobní ochranné pracovní pomůcky (OOPP) pro práci s křovinořezem a popsat podmínky způsobilosti osoby pro obsluhu křovinořezu v souladu s Nařízením vlády č. 495/2001 Sb., kterým se stanoví rozsah a bližší podmínky poskytování osobních ochranných pracovních prostředků, mycích, čisticích a dezinfekčních prostředků a podle Nařízení vlády č. 339/2017 Sb. o bližších požadavcích na způsob organizace práce a pracovních postupů při práci v lese a na pracovištích obdobného charakteru, v platném znění</w:t>
      </w:r>
    </w:p>
    <w:p>
      <w:pPr>
        <w:pStyle w:val="P28"/>
        <w:framePr w:w="3921" w:h="1952" w:hRule="exact" w:wrap="none" w:vAnchor="page" w:hAnchor="margin" w:x="6800" w:y="3735"/>
        <w:rPr>
          <w:rStyle w:val="C3"/>
          <w:rtl w:val="0"/>
        </w:rPr>
      </w:pPr>
    </w:p>
    <w:p>
      <w:pPr>
        <w:pStyle w:val="P29"/>
        <w:framePr w:w="3839" w:h="1825"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b) Ukázat bezpečnostní prvky křovinořezu a popsat jejich funkci</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d) Popsat zásady BOZP při přepravě křovinořezu a předvést jeho nesení, nastavení závěsných popruhů a bezpečný postoj při práci</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e) Popsat zásady BOZP při práci s křovinořezem, uvést bezpečnostní rizika pro konkrétní pracoviště a způsob jejich eliminace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f) Popsat zásady první pomoci při úrazech způsobených při práci s křovinořezem</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g) Provést provozní kontrolu bezpečnosti křovinořezu a předvést jeho startování</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Údržba křovinořezu</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Popsat konstrukci křovinořezu a vyjmenovat přehled nejčastějších poruch a jejich odstraňování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Vyjmenovat pracovní části křovinořezu a popsat jejich použití</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Předvést denní údržbu křovinořezu podle návodu výrobce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d) Předvést týdenní údržbu křovinořezu podle návodu výrobce</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Předvést měsíční údržbu křovinořezu podle návodu výrobce</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Obsluha křovinořezu</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8"/>
        <w:rPr>
          <w:rStyle w:val="C3"/>
          <w:rtl w:val="0"/>
        </w:rPr>
      </w:pPr>
    </w:p>
    <w:p>
      <w:pPr>
        <w:pStyle w:val="P13"/>
        <w:framePr w:w="6658" w:h="480" w:hRule="exact" w:wrap="none" w:vAnchor="page" w:hAnchor="margin" w:x="71" w:y="13994"/>
        <w:rPr>
          <w:rStyle w:val="C11"/>
          <w:rtl w:val="0"/>
        </w:rPr>
      </w:pPr>
      <w:r>
        <w:rPr>
          <w:rStyle w:val="C11"/>
          <w:rtl w:val="0"/>
        </w:rPr>
        <w:t>a) Předvést vyžínání pruhů, plošek a celoplošné vyžínání s důrazem na nepoškození cílových dřevin nebo jiných určených prvků</w:t>
      </w:r>
    </w:p>
    <w:p>
      <w:pPr>
        <w:pStyle w:val="P28"/>
        <w:framePr w:w="3921" w:h="607" w:hRule="exact" w:wrap="none" w:vAnchor="page" w:hAnchor="margin" w:x="6800" w:y="13938"/>
        <w:rPr>
          <w:rStyle w:val="C3"/>
          <w:rtl w:val="0"/>
        </w:rPr>
      </w:pPr>
    </w:p>
    <w:p>
      <w:pPr>
        <w:pStyle w:val="P29"/>
        <w:framePr w:w="3839" w:h="480" w:hRule="exact" w:wrap="none" w:vAnchor="page" w:hAnchor="margin" w:x="6856" w:y="13994"/>
        <w:rPr>
          <w:rStyle w:val="C21"/>
          <w:rtl w:val="0"/>
        </w:rPr>
      </w:pPr>
      <w:r>
        <w:rPr>
          <w:rStyle w:val="C21"/>
          <w:rtl w:val="0"/>
        </w:rPr>
        <w:t>Praktické předvedení</w:t>
      </w:r>
    </w:p>
    <w:p>
      <w:pPr>
        <w:pStyle w:val="P16"/>
        <w:framePr w:w="6710" w:h="607" w:hRule="exact" w:wrap="none" w:vAnchor="page" w:hAnchor="margin" w:x="45" w:y="14545"/>
        <w:rPr>
          <w:rStyle w:val="C3"/>
          <w:rtl w:val="0"/>
        </w:rPr>
      </w:pPr>
    </w:p>
    <w:p>
      <w:pPr>
        <w:pStyle w:val="P17"/>
        <w:framePr w:w="6658" w:h="480" w:hRule="exact" w:wrap="none" w:vAnchor="page" w:hAnchor="margin" w:x="71" w:y="14601"/>
        <w:rPr>
          <w:rStyle w:val="C13"/>
          <w:rtl w:val="0"/>
        </w:rPr>
      </w:pPr>
      <w:r>
        <w:rPr>
          <w:rStyle w:val="C13"/>
          <w:rtl w:val="0"/>
        </w:rPr>
        <w:t>b) Předvést odstranění nežádoucích nárostů a výřez nežádoucích dřevin s určením vhodného pracovního postupu a nástroje</w:t>
      </w:r>
    </w:p>
    <w:p>
      <w:pPr>
        <w:pStyle w:val="P30"/>
        <w:framePr w:w="3921" w:h="607" w:hRule="exact" w:wrap="none" w:vAnchor="page" w:hAnchor="margin" w:x="6800" w:y="14545"/>
        <w:rPr>
          <w:rStyle w:val="C3"/>
          <w:rtl w:val="0"/>
        </w:rPr>
      </w:pPr>
    </w:p>
    <w:p>
      <w:pPr>
        <w:pStyle w:val="P31"/>
        <w:framePr w:w="3839" w:h="480" w:hRule="exact" w:wrap="none" w:vAnchor="page" w:hAnchor="margin" w:x="6856" w:y="14601"/>
        <w:rPr>
          <w:rStyle w:val="C22"/>
          <w:rtl w:val="0"/>
        </w:rPr>
      </w:pPr>
      <w:r>
        <w:rPr>
          <w:rStyle w:val="C22"/>
          <w:rtl w:val="0"/>
        </w:rPr>
        <w:t>Praktické předvedení</w:t>
      </w:r>
    </w:p>
    <w:p>
      <w:pPr>
        <w:pStyle w:val="P32"/>
        <w:framePr w:w="10710" w:h="248" w:hRule="exact" w:wrap="none" w:vAnchor="page" w:hAnchor="margin" w:x="28" w:y="152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křovinořezu, 20.8.2026 18:59:09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s křovinořezem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provedených opravách a kontrolách křovinořezu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pracovní výkazy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křovinořezu, 20.8.2026 18:59:09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https://www.nsp.cz/jednotka-prace/lesni-delnik#zdravotni-zpusobilost).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křovinořezu“ u kritérií a) a b) uchazeč poseká porosty na pozemku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křovinořezu“ kritéria c) se rozumí denní údržbou zpravidla:</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•vnější očištění křovinořezu, </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•vyčištění sacích otvorů vzduchového filtru, </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•vyčištění používaného nástroje a ochranného krytu,</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žací struny na používané strunové hlavě,</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stavu přítlačné matice, kotouče, zakracovacího nože a strunové hlavice,</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•ostření listových nožů a pilových kotoučů.</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„Údržba křovinořezu“ kritéria d) se rozumí týdenní údržbou zpravidla: </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•očištění, kontrola a seřízení zapalovací svíčky,</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•očištění žeber válce a ventilátoru,</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•vyčištění vzduchového filtru,</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šroubových spojů,</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vazelíny v kuželovém soukolí.</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„Údržba křovinořezu“ kritéria e) se rozumí měsíční údržbou zpravidla: </w:t>
      </w:r>
    </w:p>
    <w:p>
      <w:pPr>
        <w:keepNext w:val="0"/>
        <w:keepLines w:val="1"/>
        <w:framePr w:w="10766" w:h="1176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startovací zařízení,</w:t>
      </w:r>
    </w:p>
    <w:p>
      <w:pPr>
        <w:keepNext w:val="0"/>
        <w:keepLines w:val="1"/>
        <w:framePr w:w="10766" w:h="1176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•vypláchnutí benzinové nádrže.</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„Vyhotovování výkazů o práci s křovinořezem“ kritéria b) se pracovními výkazy rozumí:</w:t>
      </w:r>
    </w:p>
    <w:p>
      <w:pPr>
        <w:keepNext w:val="0"/>
        <w:keepLines w:val="1"/>
        <w:framePr w:w="10766" w:h="1176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výkazy o provedené práci a docházce pracovníka.</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Praktickou část je nutné absolvovat v porostu a na pracovišti s přiměřeným technickým zázemím (dílna, přístřešek apod.), kde je možné ověřit uvedené znalosti a dovednosti práce s křovinořezem.</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Zkoušený je povinen být vybaven předepsanými osobními ochrannými pracovními pomůckami (OOPP) podle nařízení vlády č. 495/2001 Sb., ve znění pozdějších předpisů. </w:t>
      </w:r>
    </w:p>
    <w:p>
      <w:pPr>
        <w:pStyle w:val="P21"/>
        <w:framePr w:w="7654" w:h="331" w:hRule="exact" w:wrap="none" w:vAnchor="page" w:hAnchor="margin" w:x="28" w:y="15940"/>
        <w:rPr>
          <w:rStyle w:val="C16"/>
          <w:rtl w:val="0"/>
        </w:rPr>
      </w:pPr>
      <w:r>
        <w:rPr>
          <w:rStyle w:val="C16"/>
          <w:rtl w:val="0"/>
        </w:rPr>
        <w:t>Obsluha křovinořezu, 20.8.2026 18:59:09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zemědělství nebo zahradnictví a alespoň 5 let odborné praxe v oblasti související s prací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zemědělství nebo zahradnictví a alespoň 5 let odborné praxe v oblasti související s prací s křovinořezem nebo ve funkci učitele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zemědělství nebo zahradnictví a alespoň 5 let odborné praxe v oblasti související s prací s křovinořezem nebo ve funkci učitele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v oblasti související s prací s křovinořezem nebo ve funkci učitele odborných předmětů nebo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41-080-E Obsluha křovinořezu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související s prací s křovinořezem.</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křovinořezu, 20.8.2026 18:59:09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technickým zázemím (dílna, přístřešek) umožňující provedení zkoušky při splnění bezpečnostních a hygienických předpisů pro danou činnost</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•pozemek s porostem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•křovinořez</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nástroje křovinořezů (struny, nože, pilové kotouče atd.)</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křovinořezu</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křovinořezu</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provozu a práci s křovinořezem, pracovní výkazy</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4 hodiny (hodinou se rozumí 60 minut). </w:t>
      </w:r>
    </w:p>
    <w:p>
      <w:pPr>
        <w:pStyle w:val="P21"/>
        <w:framePr w:w="7654" w:h="331" w:hRule="exact" w:wrap="none" w:vAnchor="page" w:hAnchor="margin" w:x="28" w:y="15940"/>
        <w:rPr>
          <w:rStyle w:val="C16"/>
          <w:rtl w:val="0"/>
        </w:rPr>
      </w:pPr>
      <w:r>
        <w:rPr>
          <w:rStyle w:val="C16"/>
          <w:rtl w:val="0"/>
        </w:rPr>
        <w:t>Obsluha křovinořezu, 20.8.2026 18:59:09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 OSVČ</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Frýdlant, příspěvková organizace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křovinořezu, 20.8.2026 18:59:09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42E11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F3328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1766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835711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8DEDDC3"/>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096C8CB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895B0AD"/>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