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6107BC" Type="http://schemas.openxmlformats.org/officeDocument/2006/relationships/officeDocument" Target="/word/document.xml" /><Relationship Id="coreR7D6107BC" Type="http://schemas.openxmlformats.org/package/2006/relationships/metadata/core-properties" Target="/docProps/core.xml" /><Relationship Id="customR7D6107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surovárny (kód: 29-056-H)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 v surovárně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strojního zařízení a automatického systému řízení na surovárně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Příjem a zpracování suroviny pro výrobu cukru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kvality suroviny pro výrobu cukru a smyslové posouzení jakosti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základní evidence v surovárně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zaměstnanců surovárny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18.08.2021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20.10.2026 9:29:37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"https://www.nsp.cz/jednotka-prace/e88cea5405"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https://nsp.cz/jednotka-prace/e88cea5405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části zkoušky, musí mít platný průkaz pracovníka v potravinářství (zdravotní průkaz).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se rovněž posuzuje hospodárné využívání surovin, dodržování principů bezpečnosti práce a principů HACCP při práci v surovárně,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20.10.2026 9:29:37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20.10.2026 9:29:37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