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00E734" Type="http://schemas.openxmlformats.org/officeDocument/2006/relationships/officeDocument" Target="/word/document.xml" /><Relationship Id="coreR7800E734" Type="http://schemas.openxmlformats.org/package/2006/relationships/metadata/core-properties" Target="/docProps/core.xml" /><Relationship Id="customR7800E7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 architektury a krajiny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fotografii architektury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architektury a krajiny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architektury a krajiny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Fotografování architektury (exteriér a interiér)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Fotografování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22.10.2023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9:28:58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9:28:58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Fotostudio Kráčmar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20.10.2026 9:28:58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