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71AEA2" Type="http://schemas.openxmlformats.org/officeDocument/2006/relationships/officeDocument" Target="/word/document.xml" /><Relationship Id="coreRE71AEA2" Type="http://schemas.openxmlformats.org/package/2006/relationships/metadata/core-properties" Target="/docProps/core.xml" /><Relationship Id="customRE71AE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kovových stavebních konstrukcí, 20.8.2026 17:53:57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kovových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kovových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kovových stavebních konstrukcí, 20.8.2026 17:53:57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