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A041C4" Type="http://schemas.openxmlformats.org/officeDocument/2006/relationships/officeDocument" Target="/word/document.xml" /><Relationship Id="coreR35A041C4" Type="http://schemas.openxmlformats.org/package/2006/relationships/metadata/core-properties" Target="/docProps/core.xml" /><Relationship Id="customR35A041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pokrmů rychlého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pokrmů rychlého občerstvení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a úprava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pokrmů pro rychlé občerstvení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Pomocný kuchař / pomocná kuchařka pokrmů rychlého občerstvení, 17.4.2026 12:08:35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pracoviště před zahájením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vhodný technologický postup pro přípravu zadaného pokrmu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upravit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způsob využití technologických zařízení</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Senzoricky posoudit nezávadnost a kvalitu surovin</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Vyhotovit doklad o převzetí zboží</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Zpracování a úprava polotovarů</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Použít odpovídající technologické vybavení</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Připravit pokrm z polotovarů ke konzumaci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Příprava pokrmů pro rychlé občerstvení</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Dodržet technologický postup přípravy pro daný pokrm</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Praktické předvedení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Dodržet dobu přípravy, teplotu a množství surovin podle receptur</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Praktické předvedení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c) Připravit pokrm s typickými požadovanými vlastnostmi</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e) Použít technologické vybavení určené pro tepelnou úpravu pokrmů</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17.4.2026 12:08:35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potravinářských surovin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Skladovat a ošetřovat suroviny podle hygienických norem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a převzít požadované zboží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Obsluha technologických zařízení v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Ošetřit a zabezpečit technologická zařízení po ukončení provozu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742"/>
        <w:rPr>
          <w:rStyle w:val="C3"/>
          <w:rtl w:val="0"/>
        </w:rPr>
      </w:pPr>
    </w:p>
    <w:p>
      <w:pPr>
        <w:pStyle w:val="P17"/>
        <w:framePr w:w="6658" w:h="249" w:hRule="exact" w:wrap="none" w:vAnchor="page" w:hAnchor="margin" w:x="71" w:y="10798"/>
        <w:rPr>
          <w:rStyle w:val="C13"/>
          <w:rtl w:val="0"/>
        </w:rPr>
      </w:pPr>
      <w:r>
        <w:rPr>
          <w:rStyle w:val="C13"/>
          <w:rtl w:val="0"/>
        </w:rPr>
        <w:t>b) Uplatňovat postupy založené na principu kritických bodů HACCP</w:t>
      </w:r>
    </w:p>
    <w:p>
      <w:pPr>
        <w:pStyle w:val="P30"/>
        <w:framePr w:w="3921" w:h="376" w:hRule="exact" w:wrap="none" w:vAnchor="page" w:hAnchor="margin" w:x="6800" w:y="10742"/>
        <w:rPr>
          <w:rStyle w:val="C3"/>
          <w:rtl w:val="0"/>
        </w:rPr>
      </w:pPr>
    </w:p>
    <w:p>
      <w:pPr>
        <w:pStyle w:val="P31"/>
        <w:framePr w:w="3839" w:h="249" w:hRule="exact" w:wrap="none" w:vAnchor="page" w:hAnchor="margin" w:x="6856" w:y="10798"/>
        <w:rPr>
          <w:rStyle w:val="C22"/>
          <w:rtl w:val="0"/>
        </w:rPr>
      </w:pPr>
      <w:r>
        <w:rPr>
          <w:rStyle w:val="C22"/>
          <w:rtl w:val="0"/>
        </w:rPr>
        <w:t>Praktické předvedení a ústní ověření</w:t>
      </w:r>
    </w:p>
    <w:p>
      <w:pPr>
        <w:pStyle w:val="P12"/>
        <w:framePr w:w="6710" w:h="607" w:hRule="exact" w:wrap="none" w:vAnchor="page" w:hAnchor="margin" w:x="45" w:y="11118"/>
        <w:rPr>
          <w:rStyle w:val="C3"/>
          <w:rtl w:val="0"/>
        </w:rPr>
      </w:pPr>
    </w:p>
    <w:p>
      <w:pPr>
        <w:pStyle w:val="P13"/>
        <w:framePr w:w="6658" w:h="480" w:hRule="exact" w:wrap="none" w:vAnchor="page" w:hAnchor="margin" w:x="71" w:y="11174"/>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1118"/>
        <w:rPr>
          <w:rStyle w:val="C3"/>
          <w:rtl w:val="0"/>
        </w:rPr>
      </w:pPr>
    </w:p>
    <w:p>
      <w:pPr>
        <w:pStyle w:val="P29"/>
        <w:framePr w:w="3839" w:h="480" w:hRule="exact" w:wrap="none" w:vAnchor="page" w:hAnchor="margin" w:x="6856" w:y="11174"/>
        <w:rPr>
          <w:rStyle w:val="C21"/>
          <w:rtl w:val="0"/>
        </w:rPr>
      </w:pPr>
      <w:r>
        <w:rPr>
          <w:rStyle w:val="C21"/>
          <w:rtl w:val="0"/>
        </w:rPr>
        <w:t>Praktické předvedení</w:t>
      </w:r>
    </w:p>
    <w:p>
      <w:pPr>
        <w:pStyle w:val="P16"/>
        <w:framePr w:w="6710" w:h="376" w:hRule="exact" w:wrap="none" w:vAnchor="page" w:hAnchor="margin" w:x="45" w:y="11725"/>
        <w:rPr>
          <w:rStyle w:val="C3"/>
          <w:rtl w:val="0"/>
        </w:rPr>
      </w:pPr>
    </w:p>
    <w:p>
      <w:pPr>
        <w:pStyle w:val="P17"/>
        <w:framePr w:w="6658" w:h="249" w:hRule="exact" w:wrap="none" w:vAnchor="page" w:hAnchor="margin" w:x="71" w:y="11781"/>
        <w:rPr>
          <w:rStyle w:val="C13"/>
          <w:rtl w:val="0"/>
        </w:rPr>
      </w:pPr>
      <w:r>
        <w:rPr>
          <w:rStyle w:val="C13"/>
          <w:rtl w:val="0"/>
        </w:rPr>
        <w:t>d) Dodržovat bezpečnost práce a požární ochranu.</w:t>
      </w:r>
    </w:p>
    <w:p>
      <w:pPr>
        <w:pStyle w:val="P30"/>
        <w:framePr w:w="3921" w:h="376" w:hRule="exact" w:wrap="none" w:vAnchor="page" w:hAnchor="margin" w:x="6800" w:y="11725"/>
        <w:rPr>
          <w:rStyle w:val="C3"/>
          <w:rtl w:val="0"/>
        </w:rPr>
      </w:pPr>
    </w:p>
    <w:p>
      <w:pPr>
        <w:pStyle w:val="P31"/>
        <w:framePr w:w="3839" w:h="249" w:hRule="exact" w:wrap="none" w:vAnchor="page" w:hAnchor="margin" w:x="6856" w:y="11781"/>
        <w:rPr>
          <w:rStyle w:val="C22"/>
          <w:rtl w:val="0"/>
        </w:rPr>
      </w:pPr>
      <w:r>
        <w:rPr>
          <w:rStyle w:val="C22"/>
          <w:rtl w:val="0"/>
        </w:rPr>
        <w:t>Praktické předvedení a ústní ověření</w:t>
      </w:r>
    </w:p>
    <w:p>
      <w:pPr>
        <w:pStyle w:val="P32"/>
        <w:framePr w:w="10710" w:h="248" w:hRule="exact" w:wrap="none" w:vAnchor="page" w:hAnchor="margin" w:x="28" w:y="12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17.4.2026 12:08:35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http://katalog.nsp.cz/karta_tp.aspx?id_jp=101974).</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přípravu nejméně 3 konkrétních pokrmů sortimentu běžně připravovaného v rychlém občerstvení (např. hamburger, pizza, smažený sýr, hot dog atd.) Počet porcí je 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Pomocný kuchař / pomocná kuchařka pokrmů rychlého občerstvení, 17.4.2026 12:08:35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 střední vzdělání s maturitní zkouškou a alespoň 5 let odborné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Kuchyně v gastronomickém provozu byde zahrnovat následující vybavení: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podle zadání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Pomocný kuchař / pomocná kuchařka pokrmů rychlého občerstvení, 17.4.2026 12:08:35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kuchař / pomocná kuchařka pokrmů rychlého občerstvení, 17.4.2026 12:08:35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Pomocný kuchař / pomocná kuchařka pokrmů rychlého občerstvení, 17.4.2026 12:08:35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6D64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A67F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