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1663C7" Type="http://schemas.openxmlformats.org/officeDocument/2006/relationships/officeDocument" Target="/word/document.xml" /><Relationship Id="coreR2A1663C7" Type="http://schemas.openxmlformats.org/package/2006/relationships/metadata/core-properties" Target="/docProps/core.xml" /><Relationship Id="customR2A1663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Příprava pokrmů pro rychlé občerstvení (kód: 65-003-E)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teplých nápojů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a úprava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pokrmů pro rychlé občerstvení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inventářem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Skladování potravinářských surovin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technologických zařízení v provozu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2</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07.08.2007 do: 01.02.2012</w:t>
      </w:r>
    </w:p>
    <w:p>
      <w:pPr>
        <w:pStyle w:val="P21"/>
        <w:framePr w:w="7654" w:h="331" w:hRule="exact" w:wrap="none" w:vAnchor="page" w:hAnchor="margin" w:x="28" w:y="15940"/>
        <w:rPr>
          <w:rStyle w:val="C16"/>
          <w:rtl w:val="0"/>
        </w:rPr>
      </w:pPr>
      <w:r>
        <w:rPr>
          <w:rStyle w:val="C16"/>
          <w:rtl w:val="0"/>
        </w:rPr>
        <w:t>Příprava pokrmů pro rychlé občerstvení, 28.7.2026 12:20:16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Zkontrolovat a převzít pracoviště na provoz - zhodnotit funkčnost a připravenost pracoviště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Přidělit a převzít pracovní úkoly podle pracovních plánů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 slovně</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Dodržovat časovou posloupnost prací a dodržovat časový harmonogram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Zvolit vhodný technologický postup pro přípravu zadaného pokrmu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 slovní zdůvodnění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Vybrat, připravit a upravit vhodné suroviny pro připravovaný pokrm</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Zvolit a připravit k provozu vhodná technologická zařízení pro daný účel</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Praktické předvedení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Přejímka potravinářských surovin</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a) Senzoricky posoudit nezávadnost a kvalitu surovin</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b) Kontrolovat deklarovaný druh surovin a gramáž</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 + metrologicky</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c) Vyhotovit doklad o převzetí zboží</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Písemně</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Příprava teplých nápojů</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Použít odpovídající technologické vybavení</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Praktické předvedení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b) Dodržovat sortiment a množství surovin podle receptur</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 + metrologicky</w:t>
      </w:r>
    </w:p>
    <w:p>
      <w:pPr>
        <w:pStyle w:val="P12"/>
        <w:framePr w:w="6710" w:h="607" w:hRule="exact" w:wrap="none" w:vAnchor="page" w:hAnchor="margin" w:x="45" w:y="10626"/>
        <w:rPr>
          <w:rStyle w:val="C3"/>
          <w:rtl w:val="0"/>
        </w:rPr>
      </w:pPr>
    </w:p>
    <w:p>
      <w:pPr>
        <w:pStyle w:val="P13"/>
        <w:framePr w:w="6658" w:h="480" w:hRule="exact" w:wrap="none" w:vAnchor="page" w:hAnchor="margin" w:x="71" w:y="10682"/>
        <w:rPr>
          <w:rStyle w:val="C11"/>
          <w:rtl w:val="0"/>
        </w:rPr>
      </w:pPr>
      <w:r>
        <w:rPr>
          <w:rStyle w:val="C11"/>
          <w:rtl w:val="0"/>
        </w:rPr>
        <w:t>c) Připravit teplý nápoj s požadovanými senzorickými vlastnostmi</w:t>
      </w:r>
    </w:p>
    <w:p>
      <w:pPr>
        <w:pStyle w:val="P28"/>
        <w:framePr w:w="3921" w:h="607" w:hRule="exact" w:wrap="none" w:vAnchor="page" w:hAnchor="margin" w:x="6800" w:y="10626"/>
        <w:rPr>
          <w:rStyle w:val="C3"/>
          <w:rtl w:val="0"/>
        </w:rPr>
      </w:pPr>
    </w:p>
    <w:p>
      <w:pPr>
        <w:pStyle w:val="P29"/>
        <w:framePr w:w="3839" w:h="480" w:hRule="exact" w:wrap="none" w:vAnchor="page" w:hAnchor="margin" w:x="6856" w:y="10682"/>
        <w:rPr>
          <w:rStyle w:val="C21"/>
          <w:rtl w:val="0"/>
        </w:rPr>
      </w:pPr>
      <w:r>
        <w:rPr>
          <w:rStyle w:val="C21"/>
          <w:rtl w:val="0"/>
        </w:rPr>
        <w:t>Praktické předvedení + senzorické hodnocení</w:t>
      </w:r>
    </w:p>
    <w:p>
      <w:pPr>
        <w:pStyle w:val="P32"/>
        <w:framePr w:w="10710" w:h="248" w:hRule="exact" w:wrap="none" w:vAnchor="page" w:hAnchor="margin" w:x="28" w:y="11346"/>
        <w:rPr>
          <w:rStyle w:val="C23"/>
          <w:rtl w:val="0"/>
        </w:rPr>
      </w:pPr>
      <w:r>
        <w:rPr>
          <w:rStyle w:val="C23"/>
          <w:rtl w:val="0"/>
        </w:rPr>
        <w:t>Je třeba splnit všechna kritéria</w:t>
      </w:r>
    </w:p>
    <w:p>
      <w:pPr>
        <w:pStyle w:val="P23"/>
        <w:framePr w:w="10710" w:h="340" w:hRule="exact" w:wrap="none" w:vAnchor="page" w:hAnchor="margin" w:x="28" w:y="11782"/>
        <w:rPr>
          <w:rStyle w:val="C18"/>
          <w:rtl w:val="0"/>
        </w:rPr>
      </w:pPr>
      <w:r>
        <w:rPr>
          <w:rStyle w:val="C18"/>
          <w:rtl w:val="0"/>
        </w:rPr>
        <w:t>Zpracování a úprava polotovarů</w:t>
      </w:r>
    </w:p>
    <w:p>
      <w:pPr>
        <w:pStyle w:val="P24"/>
        <w:framePr w:w="6713" w:h="376" w:hRule="exact" w:wrap="none" w:vAnchor="page" w:hAnchor="margin" w:x="45" w:y="12221"/>
        <w:rPr>
          <w:rStyle w:val="C3"/>
          <w:rtl w:val="0"/>
        </w:rPr>
      </w:pPr>
    </w:p>
    <w:p>
      <w:pPr>
        <w:pStyle w:val="P25"/>
        <w:framePr w:w="6661" w:h="249" w:hRule="exact" w:wrap="none" w:vAnchor="page" w:hAnchor="margin" w:x="71" w:y="12292"/>
        <w:rPr>
          <w:rStyle w:val="C19"/>
          <w:rtl w:val="0"/>
        </w:rPr>
      </w:pPr>
      <w:r>
        <w:rPr>
          <w:rStyle w:val="C19"/>
          <w:rtl w:val="0"/>
        </w:rPr>
        <w:t>Kritéria hodnocení</w:t>
      </w:r>
    </w:p>
    <w:p>
      <w:pPr>
        <w:pStyle w:val="P26"/>
        <w:framePr w:w="3918" w:h="376" w:hRule="exact" w:wrap="none" w:vAnchor="page" w:hAnchor="margin" w:x="6803" w:y="12221"/>
        <w:rPr>
          <w:rStyle w:val="C3"/>
          <w:rtl w:val="0"/>
        </w:rPr>
      </w:pPr>
    </w:p>
    <w:p>
      <w:pPr>
        <w:pStyle w:val="P27"/>
        <w:framePr w:w="3836" w:h="249" w:hRule="exact" w:wrap="none" w:vAnchor="page" w:hAnchor="margin" w:x="6859" w:y="12292"/>
        <w:rPr>
          <w:rStyle w:val="C20"/>
          <w:rtl w:val="0"/>
        </w:rPr>
      </w:pPr>
      <w:r>
        <w:rPr>
          <w:rStyle w:val="C20"/>
          <w:rtl w:val="0"/>
        </w:rPr>
        <w:t>Způsoby ověření</w:t>
      </w:r>
    </w:p>
    <w:p>
      <w:pPr>
        <w:pStyle w:val="P12"/>
        <w:framePr w:w="6710" w:h="607" w:hRule="exact" w:wrap="none" w:vAnchor="page" w:hAnchor="margin" w:x="45" w:y="12597"/>
        <w:rPr>
          <w:rStyle w:val="C3"/>
          <w:rtl w:val="0"/>
        </w:rPr>
      </w:pPr>
    </w:p>
    <w:p>
      <w:pPr>
        <w:pStyle w:val="P13"/>
        <w:framePr w:w="6658" w:h="480" w:hRule="exact" w:wrap="none" w:vAnchor="page" w:hAnchor="margin" w:x="71" w:y="12653"/>
        <w:rPr>
          <w:rStyle w:val="C11"/>
          <w:rtl w:val="0"/>
        </w:rPr>
      </w:pPr>
      <w:r>
        <w:rPr>
          <w:rStyle w:val="C11"/>
          <w:rtl w:val="0"/>
        </w:rPr>
        <w:t>a) Zpracovávat polotovary v souladu s jejich určením a technologickým postupem úpravy</w:t>
      </w:r>
    </w:p>
    <w:p>
      <w:pPr>
        <w:pStyle w:val="P28"/>
        <w:framePr w:w="3921" w:h="607" w:hRule="exact" w:wrap="none" w:vAnchor="page" w:hAnchor="margin" w:x="6800" w:y="12597"/>
        <w:rPr>
          <w:rStyle w:val="C3"/>
          <w:rtl w:val="0"/>
        </w:rPr>
      </w:pPr>
    </w:p>
    <w:p>
      <w:pPr>
        <w:pStyle w:val="P29"/>
        <w:framePr w:w="3839" w:h="480" w:hRule="exact" w:wrap="none" w:vAnchor="page" w:hAnchor="margin" w:x="6856" w:y="12653"/>
        <w:rPr>
          <w:rStyle w:val="C21"/>
          <w:rtl w:val="0"/>
        </w:rPr>
      </w:pPr>
      <w:r>
        <w:rPr>
          <w:rStyle w:val="C21"/>
          <w:rtl w:val="0"/>
        </w:rPr>
        <w:t>Praktické předvedení</w:t>
      </w:r>
    </w:p>
    <w:p>
      <w:pPr>
        <w:pStyle w:val="P16"/>
        <w:framePr w:w="6710" w:h="376" w:hRule="exact" w:wrap="none" w:vAnchor="page" w:hAnchor="margin" w:x="45" w:y="13204"/>
        <w:rPr>
          <w:rStyle w:val="C3"/>
          <w:rtl w:val="0"/>
        </w:rPr>
      </w:pPr>
    </w:p>
    <w:p>
      <w:pPr>
        <w:pStyle w:val="P17"/>
        <w:framePr w:w="6658" w:h="249" w:hRule="exact" w:wrap="none" w:vAnchor="page" w:hAnchor="margin" w:x="71" w:y="13260"/>
        <w:rPr>
          <w:rStyle w:val="C13"/>
          <w:rtl w:val="0"/>
        </w:rPr>
      </w:pPr>
      <w:r>
        <w:rPr>
          <w:rStyle w:val="C13"/>
          <w:rtl w:val="0"/>
        </w:rPr>
        <w:t>b) Použít odpovídající technologické vybavení</w:t>
      </w:r>
    </w:p>
    <w:p>
      <w:pPr>
        <w:pStyle w:val="P30"/>
        <w:framePr w:w="3921" w:h="376" w:hRule="exact" w:wrap="none" w:vAnchor="page" w:hAnchor="margin" w:x="6800" w:y="13204"/>
        <w:rPr>
          <w:rStyle w:val="C3"/>
          <w:rtl w:val="0"/>
        </w:rPr>
      </w:pPr>
    </w:p>
    <w:p>
      <w:pPr>
        <w:pStyle w:val="P31"/>
        <w:framePr w:w="3839" w:h="249" w:hRule="exact" w:wrap="none" w:vAnchor="page" w:hAnchor="margin" w:x="6856" w:y="13260"/>
        <w:rPr>
          <w:rStyle w:val="C22"/>
          <w:rtl w:val="0"/>
        </w:rPr>
      </w:pPr>
      <w:r>
        <w:rPr>
          <w:rStyle w:val="C22"/>
          <w:rtl w:val="0"/>
        </w:rPr>
        <w:t>Praktické předvedení</w:t>
      </w:r>
    </w:p>
    <w:p>
      <w:pPr>
        <w:pStyle w:val="P12"/>
        <w:framePr w:w="6710" w:h="376" w:hRule="exact" w:wrap="none" w:vAnchor="page" w:hAnchor="margin" w:x="45" w:y="13580"/>
        <w:rPr>
          <w:rStyle w:val="C3"/>
          <w:rtl w:val="0"/>
        </w:rPr>
      </w:pPr>
    </w:p>
    <w:p>
      <w:pPr>
        <w:pStyle w:val="P13"/>
        <w:framePr w:w="6658" w:h="249" w:hRule="exact" w:wrap="none" w:vAnchor="page" w:hAnchor="margin" w:x="71" w:y="13636"/>
        <w:rPr>
          <w:rStyle w:val="C11"/>
          <w:rtl w:val="0"/>
        </w:rPr>
      </w:pPr>
      <w:r>
        <w:rPr>
          <w:rStyle w:val="C11"/>
          <w:rtl w:val="0"/>
        </w:rPr>
        <w:t>c) Připravit pokrm z polotovarů ke konzumaci</w:t>
      </w:r>
    </w:p>
    <w:p>
      <w:pPr>
        <w:pStyle w:val="P28"/>
        <w:framePr w:w="3921" w:h="376" w:hRule="exact" w:wrap="none" w:vAnchor="page" w:hAnchor="margin" w:x="6800" w:y="13580"/>
        <w:rPr>
          <w:rStyle w:val="C3"/>
          <w:rtl w:val="0"/>
        </w:rPr>
      </w:pPr>
    </w:p>
    <w:p>
      <w:pPr>
        <w:pStyle w:val="P29"/>
        <w:framePr w:w="3839" w:h="249" w:hRule="exact" w:wrap="none" w:vAnchor="page" w:hAnchor="margin" w:x="6856" w:y="13636"/>
        <w:rPr>
          <w:rStyle w:val="C21"/>
          <w:rtl w:val="0"/>
        </w:rPr>
      </w:pPr>
      <w:r>
        <w:rPr>
          <w:rStyle w:val="C21"/>
          <w:rtl w:val="0"/>
        </w:rPr>
        <w:t>Praktické předvedení</w:t>
      </w:r>
    </w:p>
    <w:p>
      <w:pPr>
        <w:pStyle w:val="P32"/>
        <w:framePr w:w="10710" w:h="248" w:hRule="exact" w:wrap="none" w:vAnchor="page" w:hAnchor="margin" w:x="28" w:y="14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pokrmů pro rychlé občerstvení, 28.7.2026 12:20:16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pokrmů pro rychlé občerstvení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pro daný pokrm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teplotu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pokrm s typickými požadovanými vlastnostmi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Použít technologické vybavení určené pro tepelnou úpravu pokrmů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Nakládání s inventářem</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Používat inventář v souladu s jeho určením</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Vést evidenci inventáře, vést záznamy o pohybu inventáře</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Písemně nebo slovně vysvětlit</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Ošetřovat a udržovat inventář</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Zabezpečit a uskladnit inventář po ukončení provozu</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32"/>
        <w:framePr w:w="10710" w:h="248" w:hRule="exact" w:wrap="none" w:vAnchor="page" w:hAnchor="margin" w:x="28" w:y="8064"/>
        <w:rPr>
          <w:rStyle w:val="C23"/>
          <w:rtl w:val="0"/>
        </w:rPr>
      </w:pPr>
      <w:r>
        <w:rPr>
          <w:rStyle w:val="C23"/>
          <w:rtl w:val="0"/>
        </w:rPr>
        <w:t>Je třeba splnit všechna kritéria</w:t>
      </w:r>
    </w:p>
    <w:p>
      <w:pPr>
        <w:pStyle w:val="P23"/>
        <w:framePr w:w="10710" w:h="340" w:hRule="exact" w:wrap="none" w:vAnchor="page" w:hAnchor="margin" w:x="28" w:y="8500"/>
        <w:rPr>
          <w:rStyle w:val="C18"/>
          <w:rtl w:val="0"/>
        </w:rPr>
      </w:pPr>
      <w:r>
        <w:rPr>
          <w:rStyle w:val="C18"/>
          <w:rtl w:val="0"/>
        </w:rPr>
        <w:t>Skladování potravinářských surovin</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a) Skladovat suroviny podle hygienických norem</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 slovně</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b) Evidovat pohyb skladových zásob</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Písemně nebo slovně vysvětlit</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c) Zhotovovat doklady o příjmu a výdeji</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Písemně</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d) Zkontrolovat, převzít a vydat požadované zboží</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e) Skladovat a ošetřovat potravinářské suroviny</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 + slovní vysvětlení</w:t>
      </w:r>
    </w:p>
    <w:p>
      <w:pPr>
        <w:pStyle w:val="P32"/>
        <w:framePr w:w="10710" w:h="248" w:hRule="exact" w:wrap="none" w:vAnchor="page" w:hAnchor="margin" w:x="28" w:y="11310"/>
        <w:rPr>
          <w:rStyle w:val="C23"/>
          <w:rtl w:val="0"/>
        </w:rPr>
      </w:pPr>
      <w:r>
        <w:rPr>
          <w:rStyle w:val="C23"/>
          <w:rtl w:val="0"/>
        </w:rPr>
        <w:t>Je třeba splnit všechna kritéria</w:t>
      </w:r>
    </w:p>
    <w:p>
      <w:pPr>
        <w:pStyle w:val="P23"/>
        <w:framePr w:w="10710" w:h="340" w:hRule="exact" w:wrap="none" w:vAnchor="page" w:hAnchor="margin" w:x="28" w:y="11746"/>
        <w:rPr>
          <w:rStyle w:val="C18"/>
          <w:rtl w:val="0"/>
        </w:rPr>
      </w:pPr>
      <w:r>
        <w:rPr>
          <w:rStyle w:val="C18"/>
          <w:rtl w:val="0"/>
        </w:rPr>
        <w:t>Obsluha technologických zařízení v provozu</w:t>
      </w:r>
    </w:p>
    <w:p>
      <w:pPr>
        <w:pStyle w:val="P24"/>
        <w:framePr w:w="6713" w:h="376" w:hRule="exact" w:wrap="none" w:vAnchor="page" w:hAnchor="margin" w:x="45" w:y="12185"/>
        <w:rPr>
          <w:rStyle w:val="C3"/>
          <w:rtl w:val="0"/>
        </w:rPr>
      </w:pPr>
    </w:p>
    <w:p>
      <w:pPr>
        <w:pStyle w:val="P25"/>
        <w:framePr w:w="6661" w:h="249" w:hRule="exact" w:wrap="none" w:vAnchor="page" w:hAnchor="margin" w:x="71" w:y="12256"/>
        <w:rPr>
          <w:rStyle w:val="C19"/>
          <w:rtl w:val="0"/>
        </w:rPr>
      </w:pPr>
      <w:r>
        <w:rPr>
          <w:rStyle w:val="C19"/>
          <w:rtl w:val="0"/>
        </w:rPr>
        <w:t>Kritéria hodnocení</w:t>
      </w:r>
    </w:p>
    <w:p>
      <w:pPr>
        <w:pStyle w:val="P26"/>
        <w:framePr w:w="3918" w:h="376" w:hRule="exact" w:wrap="none" w:vAnchor="page" w:hAnchor="margin" w:x="6803" w:y="12185"/>
        <w:rPr>
          <w:rStyle w:val="C3"/>
          <w:rtl w:val="0"/>
        </w:rPr>
      </w:pPr>
    </w:p>
    <w:p>
      <w:pPr>
        <w:pStyle w:val="P27"/>
        <w:framePr w:w="3836" w:h="249" w:hRule="exact" w:wrap="none" w:vAnchor="page" w:hAnchor="margin" w:x="6859" w:y="12256"/>
        <w:rPr>
          <w:rStyle w:val="C20"/>
          <w:rtl w:val="0"/>
        </w:rPr>
      </w:pPr>
      <w:r>
        <w:rPr>
          <w:rStyle w:val="C20"/>
          <w:rtl w:val="0"/>
        </w:rPr>
        <w:t>Způsoby ověření</w:t>
      </w:r>
    </w:p>
    <w:p>
      <w:pPr>
        <w:pStyle w:val="P12"/>
        <w:framePr w:w="6710" w:h="607" w:hRule="exact" w:wrap="none" w:vAnchor="page" w:hAnchor="margin" w:x="45" w:y="12561"/>
        <w:rPr>
          <w:rStyle w:val="C3"/>
          <w:rtl w:val="0"/>
        </w:rPr>
      </w:pPr>
    </w:p>
    <w:p>
      <w:pPr>
        <w:pStyle w:val="P13"/>
        <w:framePr w:w="6658" w:h="480" w:hRule="exact" w:wrap="none" w:vAnchor="page" w:hAnchor="margin" w:x="71" w:y="12617"/>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12561"/>
        <w:rPr>
          <w:rStyle w:val="C3"/>
          <w:rtl w:val="0"/>
        </w:rPr>
      </w:pPr>
    </w:p>
    <w:p>
      <w:pPr>
        <w:pStyle w:val="P29"/>
        <w:framePr w:w="3839" w:h="480" w:hRule="exact" w:wrap="none" w:vAnchor="page" w:hAnchor="margin" w:x="6856" w:y="12617"/>
        <w:rPr>
          <w:rStyle w:val="C21"/>
          <w:rtl w:val="0"/>
        </w:rPr>
      </w:pPr>
      <w:r>
        <w:rPr>
          <w:rStyle w:val="C21"/>
          <w:rtl w:val="0"/>
        </w:rPr>
        <w:t>Praktické předvedení</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b) Bezpečně používat technologická zařízení v souladu s jejich určením</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Praktické předvedení</w:t>
      </w:r>
    </w:p>
    <w:p>
      <w:pPr>
        <w:pStyle w:val="P12"/>
        <w:framePr w:w="6710" w:h="376" w:hRule="exact" w:wrap="none" w:vAnchor="page" w:hAnchor="margin" w:x="45" w:y="13544"/>
        <w:rPr>
          <w:rStyle w:val="C3"/>
          <w:rtl w:val="0"/>
        </w:rPr>
      </w:pPr>
    </w:p>
    <w:p>
      <w:pPr>
        <w:pStyle w:val="P13"/>
        <w:framePr w:w="6658" w:h="249" w:hRule="exact" w:wrap="none" w:vAnchor="page" w:hAnchor="margin" w:x="71" w:y="13600"/>
        <w:rPr>
          <w:rStyle w:val="C11"/>
          <w:rtl w:val="0"/>
        </w:rPr>
      </w:pPr>
      <w:r>
        <w:rPr>
          <w:rStyle w:val="C11"/>
          <w:rtl w:val="0"/>
        </w:rPr>
        <w:t>c) Obsluhovat kuchyňské stroje a zařízení</w:t>
      </w:r>
    </w:p>
    <w:p>
      <w:pPr>
        <w:pStyle w:val="P28"/>
        <w:framePr w:w="3921" w:h="376" w:hRule="exact" w:wrap="none" w:vAnchor="page" w:hAnchor="margin" w:x="6800" w:y="13544"/>
        <w:rPr>
          <w:rStyle w:val="C3"/>
          <w:rtl w:val="0"/>
        </w:rPr>
      </w:pPr>
    </w:p>
    <w:p>
      <w:pPr>
        <w:pStyle w:val="P29"/>
        <w:framePr w:w="3839" w:h="249" w:hRule="exact" w:wrap="none" w:vAnchor="page" w:hAnchor="margin" w:x="6856" w:y="13600"/>
        <w:rPr>
          <w:rStyle w:val="C21"/>
          <w:rtl w:val="0"/>
        </w:rPr>
      </w:pPr>
      <w:r>
        <w:rPr>
          <w:rStyle w:val="C21"/>
          <w:rtl w:val="0"/>
        </w:rPr>
        <w:t>Praktické předvedení</w:t>
      </w:r>
    </w:p>
    <w:p>
      <w:pPr>
        <w:pStyle w:val="P16"/>
        <w:framePr w:w="6710" w:h="376" w:hRule="exact" w:wrap="none" w:vAnchor="page" w:hAnchor="margin" w:x="45" w:y="13921"/>
        <w:rPr>
          <w:rStyle w:val="C3"/>
          <w:rtl w:val="0"/>
        </w:rPr>
      </w:pPr>
    </w:p>
    <w:p>
      <w:pPr>
        <w:pStyle w:val="P17"/>
        <w:framePr w:w="6658" w:h="249" w:hRule="exact" w:wrap="none" w:vAnchor="page" w:hAnchor="margin" w:x="71" w:y="13977"/>
        <w:rPr>
          <w:rStyle w:val="C13"/>
          <w:rtl w:val="0"/>
        </w:rPr>
      </w:pPr>
      <w:r>
        <w:rPr>
          <w:rStyle w:val="C13"/>
          <w:rtl w:val="0"/>
        </w:rPr>
        <w:t>d) Obsluhovat zařízení na tepelnou úpravu pokrmů</w:t>
      </w:r>
    </w:p>
    <w:p>
      <w:pPr>
        <w:pStyle w:val="P30"/>
        <w:framePr w:w="3921" w:h="376" w:hRule="exact" w:wrap="none" w:vAnchor="page" w:hAnchor="margin" w:x="6800" w:y="13921"/>
        <w:rPr>
          <w:rStyle w:val="C3"/>
          <w:rtl w:val="0"/>
        </w:rPr>
      </w:pPr>
    </w:p>
    <w:p>
      <w:pPr>
        <w:pStyle w:val="P31"/>
        <w:framePr w:w="3839" w:h="249" w:hRule="exact" w:wrap="none" w:vAnchor="page" w:hAnchor="margin" w:x="6856" w:y="13977"/>
        <w:rPr>
          <w:rStyle w:val="C22"/>
          <w:rtl w:val="0"/>
        </w:rPr>
      </w:pPr>
      <w:r>
        <w:rPr>
          <w:rStyle w:val="C22"/>
          <w:rtl w:val="0"/>
        </w:rPr>
        <w:t>Praktické předvedení</w:t>
      </w:r>
    </w:p>
    <w:p>
      <w:pPr>
        <w:pStyle w:val="P12"/>
        <w:framePr w:w="6710" w:h="376" w:hRule="exact" w:wrap="none" w:vAnchor="page" w:hAnchor="margin" w:x="45" w:y="14297"/>
        <w:rPr>
          <w:rStyle w:val="C3"/>
          <w:rtl w:val="0"/>
        </w:rPr>
      </w:pPr>
    </w:p>
    <w:p>
      <w:pPr>
        <w:pStyle w:val="P13"/>
        <w:framePr w:w="6658" w:h="249" w:hRule="exact" w:wrap="none" w:vAnchor="page" w:hAnchor="margin" w:x="71" w:y="14353"/>
        <w:rPr>
          <w:rStyle w:val="C11"/>
          <w:rtl w:val="0"/>
        </w:rPr>
      </w:pPr>
      <w:r>
        <w:rPr>
          <w:rStyle w:val="C11"/>
          <w:rtl w:val="0"/>
        </w:rPr>
        <w:t>e) Obsluhovat čisticí a mycí zařízení</w:t>
      </w:r>
    </w:p>
    <w:p>
      <w:pPr>
        <w:pStyle w:val="P28"/>
        <w:framePr w:w="3921" w:h="376" w:hRule="exact" w:wrap="none" w:vAnchor="page" w:hAnchor="margin" w:x="6800" w:y="14297"/>
        <w:rPr>
          <w:rStyle w:val="C3"/>
          <w:rtl w:val="0"/>
        </w:rPr>
      </w:pPr>
    </w:p>
    <w:p>
      <w:pPr>
        <w:pStyle w:val="P29"/>
        <w:framePr w:w="3839" w:h="249" w:hRule="exact" w:wrap="none" w:vAnchor="page" w:hAnchor="margin" w:x="6856" w:y="14353"/>
        <w:rPr>
          <w:rStyle w:val="C21"/>
          <w:rtl w:val="0"/>
        </w:rPr>
      </w:pPr>
      <w:r>
        <w:rPr>
          <w:rStyle w:val="C21"/>
          <w:rtl w:val="0"/>
        </w:rPr>
        <w:t>Praktické předvedení</w:t>
      </w:r>
    </w:p>
    <w:p>
      <w:pPr>
        <w:pStyle w:val="P16"/>
        <w:framePr w:w="6710" w:h="376" w:hRule="exact" w:wrap="none" w:vAnchor="page" w:hAnchor="margin" w:x="45" w:y="14673"/>
        <w:rPr>
          <w:rStyle w:val="C3"/>
          <w:rtl w:val="0"/>
        </w:rPr>
      </w:pPr>
    </w:p>
    <w:p>
      <w:pPr>
        <w:pStyle w:val="P17"/>
        <w:framePr w:w="6658" w:h="249" w:hRule="exact" w:wrap="none" w:vAnchor="page" w:hAnchor="margin" w:x="71" w:y="14729"/>
        <w:rPr>
          <w:rStyle w:val="C13"/>
          <w:rtl w:val="0"/>
        </w:rPr>
      </w:pPr>
      <w:r>
        <w:rPr>
          <w:rStyle w:val="C13"/>
          <w:rtl w:val="0"/>
        </w:rPr>
        <w:t>f) Obsluhovat chladicí a mrazicí zařízení</w:t>
      </w:r>
    </w:p>
    <w:p>
      <w:pPr>
        <w:pStyle w:val="P30"/>
        <w:framePr w:w="3921" w:h="376" w:hRule="exact" w:wrap="none" w:vAnchor="page" w:hAnchor="margin" w:x="6800" w:y="14673"/>
        <w:rPr>
          <w:rStyle w:val="C3"/>
          <w:rtl w:val="0"/>
        </w:rPr>
      </w:pPr>
    </w:p>
    <w:p>
      <w:pPr>
        <w:pStyle w:val="P31"/>
        <w:framePr w:w="3839" w:h="249" w:hRule="exact" w:wrap="none" w:vAnchor="page" w:hAnchor="margin" w:x="6856" w:y="14729"/>
        <w:rPr>
          <w:rStyle w:val="C22"/>
          <w:rtl w:val="0"/>
        </w:rPr>
      </w:pPr>
      <w:r>
        <w:rPr>
          <w:rStyle w:val="C22"/>
          <w:rtl w:val="0"/>
        </w:rPr>
        <w:t>Praktické předvedení</w:t>
      </w:r>
    </w:p>
    <w:p>
      <w:pPr>
        <w:pStyle w:val="P12"/>
        <w:framePr w:w="6710" w:h="376" w:hRule="exact" w:wrap="none" w:vAnchor="page" w:hAnchor="margin" w:x="45" w:y="15049"/>
        <w:rPr>
          <w:rStyle w:val="C3"/>
          <w:rtl w:val="0"/>
        </w:rPr>
      </w:pPr>
    </w:p>
    <w:p>
      <w:pPr>
        <w:pStyle w:val="P13"/>
        <w:framePr w:w="6658" w:h="249" w:hRule="exact" w:wrap="none" w:vAnchor="page" w:hAnchor="margin" w:x="71" w:y="15105"/>
        <w:rPr>
          <w:rStyle w:val="C11"/>
          <w:rtl w:val="0"/>
        </w:rPr>
      </w:pPr>
      <w:r>
        <w:rPr>
          <w:rStyle w:val="C11"/>
          <w:rtl w:val="0"/>
        </w:rPr>
        <w:t>g) Ošetřit a zabezpečit kuchyňská zařízení po ukončení provozu</w:t>
      </w:r>
    </w:p>
    <w:p>
      <w:pPr>
        <w:pStyle w:val="P28"/>
        <w:framePr w:w="3921" w:h="376" w:hRule="exact" w:wrap="none" w:vAnchor="page" w:hAnchor="margin" w:x="6800" w:y="15049"/>
        <w:rPr>
          <w:rStyle w:val="C3"/>
          <w:rtl w:val="0"/>
        </w:rPr>
      </w:pPr>
    </w:p>
    <w:p>
      <w:pPr>
        <w:pStyle w:val="P29"/>
        <w:framePr w:w="3839" w:h="249" w:hRule="exact" w:wrap="none" w:vAnchor="page" w:hAnchor="margin" w:x="6856" w:y="15105"/>
        <w:rPr>
          <w:rStyle w:val="C21"/>
          <w:rtl w:val="0"/>
        </w:rPr>
      </w:pPr>
      <w:r>
        <w:rPr>
          <w:rStyle w:val="C21"/>
          <w:rtl w:val="0"/>
        </w:rPr>
        <w:t>Praktické předvedení</w:t>
      </w:r>
    </w:p>
    <w:p>
      <w:pPr>
        <w:pStyle w:val="P32"/>
        <w:framePr w:w="10710" w:h="248" w:hRule="exact" w:wrap="none" w:vAnchor="page" w:hAnchor="margin" w:x="28" w:y="155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pokrmů pro rychlé občerstvení, 28.7.2026 12:20:16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Uplatňovat postupy založené na principu kritických bodů HACCP</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 slovně</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Během provozu i po jeho ukončení dodržovat sanitační řád</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pokrmů pro rychlé občerstvení, 28.7.2026 12:20:16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které doklady musí uchazeč předložit, aby zkouška proběhla v souladu s platnými právními předpisy.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rozpracuje kritéria podrobně podle charakteru konkrétních zadaných pokrmů.</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konkrétních pokrmů teplé kuchyně běžně připravovaných v rychlém občerstvení, zejména z polotovarů. Sestavu pokrmů a počet připravovaných porcí určí autorizovaná osoba.</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technologických postupů, dodržování časového harmonogramu.</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pokrmu se provede ochutnávka, budou posouzeny požadované typické vlastnosti. Bude provedena kontrola kvality, hmotnosti a pokrm bude senzoricky zhodnocen.</w:t>
      </w:r>
    </w:p>
    <w:p>
      <w:pPr>
        <w:pStyle w:val="P33"/>
        <w:framePr w:w="10766" w:h="2068"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72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575"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Příprava pokrmů pro rychlé občerstvení, 28.7.2026 12:20:16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 maturitní zkouška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praxe ve funkci učitele odborného výcviku v oboru gastronomie, z toho minimálně jeden rok v období posledních dvou let před podáním žádosti o autorizaci.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hotelnictví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veterinární hygienu, gastronomii, zemědělství +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552"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2212"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2212"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pomůcky bezpečnosti práce</w:t>
      </w:r>
    </w:p>
    <w:p>
      <w:pPr>
        <w:keepNext w:val="0"/>
        <w:keepLines w:val="0"/>
        <w:framePr w:w="10766" w:h="2212"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pokrmů</w:t>
      </w:r>
    </w:p>
    <w:p>
      <w:pPr>
        <w:keepNext w:val="0"/>
        <w:keepLines w:val="0"/>
        <w:framePr w:w="10766" w:h="2212"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Receptury pro výrobu pokrmů </w:t>
      </w:r>
    </w:p>
    <w:p>
      <w:pPr>
        <w:keepNext w:val="0"/>
        <w:keepLines w:val="0"/>
        <w:framePr w:w="10766" w:h="2212"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w:t>
      </w:r>
    </w:p>
    <w:p>
      <w:pPr>
        <w:keepNext w:val="0"/>
        <w:keepLines w:val="0"/>
        <w:framePr w:w="10766" w:h="2212"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 např. zařízení pro opracování a zpracování surovin (kráječe, škrabky, zařízení pro mísení surovin - šlehače, hnětače, zařízení pro tepelné zpracování a úpravu pokrmů - sporáky, chladicí a mrazicí zařízení apod.).</w:t>
      </w:r>
    </w:p>
    <w:p>
      <w:pPr>
        <w:pStyle w:val="P33"/>
        <w:framePr w:w="10766" w:h="916" w:hRule="exact" w:wrap="none" w:vAnchor="page" w:hAnchor="margin" w:x="0" w:y="13488"/>
        <w:rPr>
          <w:rStyle w:val="C3"/>
          <w:rtl w:val="0"/>
        </w:rPr>
      </w:pPr>
    </w:p>
    <w:p>
      <w:pPr>
        <w:pStyle w:val="P35"/>
        <w:framePr w:w="10710" w:h="340" w:hRule="exact" w:wrap="none" w:vAnchor="page" w:hAnchor="margin" w:x="28" w:y="13488"/>
        <w:rPr>
          <w:rStyle w:val="C25"/>
          <w:rtl w:val="0"/>
        </w:rPr>
      </w:pPr>
      <w:r>
        <w:rPr>
          <w:rStyle w:val="C25"/>
          <w:rtl w:val="0"/>
        </w:rPr>
        <w:t>Doba přípravy na zkoušku</w:t>
      </w:r>
    </w:p>
    <w:p>
      <w:pPr>
        <w:keepNext w:val="0"/>
        <w:keepLines w:val="0"/>
        <w:framePr w:w="10766" w:h="575" w:hRule="exact" w:wrap="none" w:vAnchor="page" w:hAnchor="margin" w:x="0" w:y="13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10 minut.</w:t>
      </w:r>
    </w:p>
    <w:p>
      <w:pPr>
        <w:pStyle w:val="P33"/>
        <w:framePr w:w="10766" w:h="1146" w:hRule="exact" w:wrap="none" w:vAnchor="page" w:hAnchor="margin" w:x="0" w:y="14631"/>
        <w:rPr>
          <w:rStyle w:val="C3"/>
          <w:rtl w:val="0"/>
        </w:rPr>
      </w:pPr>
    </w:p>
    <w:p>
      <w:pPr>
        <w:pStyle w:val="P35"/>
        <w:framePr w:w="10710" w:h="340" w:hRule="exact" w:wrap="none" w:vAnchor="page" w:hAnchor="margin" w:x="28" w:y="14631"/>
        <w:rPr>
          <w:rStyle w:val="C25"/>
          <w:rtl w:val="0"/>
        </w:rPr>
      </w:pPr>
      <w:r>
        <w:rPr>
          <w:rStyle w:val="C25"/>
          <w:rtl w:val="0"/>
        </w:rPr>
        <w:t>Doba pro vykonání zkoušky</w:t>
      </w:r>
    </w:p>
    <w:p>
      <w:pPr>
        <w:keepNext w:val="0"/>
        <w:keepLines w:val="0"/>
        <w:framePr w:w="10766" w:h="806" w:hRule="exact" w:wrap="none" w:vAnchor="page" w:hAnchor="margin" w:x="0" w:y="14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2,5 až 3,5 hodiny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Příprava pokrmů pro rychlé občerstvení, 28.7.2026 12:20:16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 oborovou skupinou gastronomie, hotelnictví, turismus při NÚOV, sekcí pro NSK, jejímiž členy jsou zástupci následujících organizací: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hotelů a restaurací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Příprava pokrmů pro rychlé občerstvení, 28.7.2026 12:20:16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