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CCF1B2" Type="http://schemas.openxmlformats.org/officeDocument/2006/relationships/officeDocument" Target="/word/document.xml" /><Relationship Id="coreR37CCF1B2" Type="http://schemas.openxmlformats.org/package/2006/relationships/metadata/core-properties" Target="/docProps/core.xml" /><Relationship Id="customR37CCF1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pro rychlé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7.11.2026 17:44:53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pokrmů teplé kuchyně běžně připravovaných v rychlém občerstvení, zejména z polotovarů. Sestavu pokrmů a počet připravovaných porcí určí autorizovaná osoba.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7.11.2026 17:44:53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7.11.2026 17:44:53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