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D4335" Type="http://schemas.openxmlformats.org/officeDocument/2006/relationships/officeDocument" Target="/word/document.xml" /><Relationship Id="coreR66FD4335" Type="http://schemas.openxmlformats.org/package/2006/relationships/metadata/core-properties" Target="/docProps/core.xml" /><Relationship Id="customR66FD43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řádné ukončení rekvalifikace pro pracovní činnost instalatér nebo topenář a 3 roky praxe v oboru instalatérství, topenářství 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ústně nebo praktickým předvedením s ústním vysvětlením.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musejí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