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77A6D6" Type="http://schemas.openxmlformats.org/officeDocument/2006/relationships/officeDocument" Target="/word/document.xml" /><Relationship Id="coreR1B77A6D6" Type="http://schemas.openxmlformats.org/package/2006/relationships/metadata/core-properties" Target="/docProps/core.xml" /><Relationship Id="customR1B77A6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Instalatér/instalatérka solárních termických soustav (kód: 23-099-M)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instalatérských a elektrotechnických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a certifikacích v solárních termických soustavách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solárních tepelných kolektorech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solárních termických soustavách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Výpočty solárních termických soustav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Instalace, údržba a servis solárních termických soustav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Instalatér/instalatérka solárních termických soustav, 2.10.2026 4:39:15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PK, pro účely § 10d zákona č. 406/2000 Sb., o hospodaření energií, ve znění pozdějších předpisů (Zákona č. 318/2012 Sb., kterým se mění zákon č. 406/2000 Sb., o hospodaření energií, ve znění pozdějších předpisů a Zákona č. 455/1991 Sb., o živnostenském podnikání (živnostenský zákon), ve znění pozdějších předpisů).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pro zařazení uchazeče ke zkoušce je splnění některého z následujících požadavků: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střední odborné vzdělání s výučním listem v technickém oboru a praxe v oboru minimálně 3 roky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střední vzdělání s maturitní zkouškou technického směru a praxe v oboru minimálně 1 rok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vyšší odborné vzdělání technického směru + praxe v oboru minimálně 1 rok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vysokoškolské vzdělání technického směru + praxe v oboru minimálně 1 rok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řádné ukončení rekvalifikace pro pracovní činnost instalatér nebo topenář a 3 roky praxe v oboru instalatérství, topenářství 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probíhá ústně nebo praktickým předvedením s ústním vysvětlením.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úkonů. K přezkoušení praktických kompetencí určí zkoušející část solární termické soustavy. K přezkoušení kompetence instalace, údržba a servis solárních soustav zkoušející simuluje závadu na určené části solární soustavy.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Členové zkušební komise musejí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Instalatér/instalatérka solárních termických soustav, 2.10.2026 4:39:15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využití tepelných čerpadel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vysoké učení technické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Instalatér/instalatérka solárních termických soustav, 2.10.2026 4:39:15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