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1F69D9" Type="http://schemas.openxmlformats.org/officeDocument/2006/relationships/officeDocument" Target="/word/document.xml" /><Relationship Id="coreR441F69D9" Type="http://schemas.openxmlformats.org/package/2006/relationships/metadata/core-properties" Target="/docProps/core.xml" /><Relationship Id="customR441F69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dřevěných loutek (kód: 82-024-H)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dřevěných hraček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zpracování uměleckořemeslného záměru, studium podkladů, zpracování výtvarného návrhu loutky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zhotovení loutky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jednotlivých částí loutky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vodícího a vnitřního mechanismu loutky a anatomické vyvažování loutek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Povrchová úprava loutek včetně dekorace, kašírování a malování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obnova, údržba a rekonstrukce loutek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Výrobce dřevěných loutek, 11.7.2026 9:19:37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loutky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Prostudovat výtvarný návrh loutky pro horní vedení pro profesionální loutkové divadlo podle předloženého výtvarného návrhu v měřítku 1 : 1</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Rozkreslit výtvarný návrh hlavičky loutky pro zhotovení ze dřeva</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Rozkreslit výtvarný návrh kostry těla loutky do jednotlivých dílů</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Volba materiálu, technologických a pracovních postupů pro zhotovení loutky</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Zvolit technologický postup a způsob provedení hlavičky dřevěné loutky</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technologický postup a způsob provedení anatomie kostry těla loutky</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Zvolit vhodný materiál, nástroje, nářadí a pomůcky, včetně měřidel pro zhotovení uvedených výrobků</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Příprava a úprava materiálů pro zhotovení loutky</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Vybrat a upravit materiál pro výrobu hlavičky dřevěné loutky</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Vybrat a upravit materiál pro výrobu kostry těla loutky</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 a ústní ověření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Vytváření jednotlivých částí loutky</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Vysvětlit způsoby broušení a údržby řezbářských dlát; předvést nabroušení alespoň tří kusů dlát</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 a praktické předvedení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b) Vyřezat podle výtvarného návrhu hlavičku dřevěné loutky</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Praktické předvedení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c) Zhotovit části kostry těla loutky</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dřevěných loutek, 11.7.2026 9:19:37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vodícího a vnitřního mechanismu loutky a anatomické vyvažování loutek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montáž jednotlivých částí loutky. Vysvětlit anatomii loutky a její volnost pohybu ve vztahu k hornímu vedení loutky s určením pro profesionální loutkové divadlo</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Vyrobit horní vodící mechanismus pro pohyb loutky. Vysvětlit způsoby a principy vedení loutky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odlišnost vedení loutky pro loutkové profesionální divadlo a pro pohyb loutek v loutkovém filmu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vyvážení loutky. Vysvětlit způsoby a principy vyvažování loutek, objasnit plynulost pohybu loutky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Povrchová úprava loutek včetně dekorace, kašírování a malování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Připravit zhotovené části loutky (hlavičku a končetiny) pro dokončení – vyrovnat povrch jednotlivých částí, např. tmelením a broušením včetně přípravy a pigmentace konkrétního tmelu</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Provést příslušnou povrchovou úpravu malováním pro zhotovené části loutky (hlavičku a končetiny)</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Předvést povrchovou úpravu voskem, olejovým napouštěcím způsobem nebo lakem na bázi přírodních pryskyřic na dodaném zkušebním vzorku včetně provedení povrchové patiny</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d) Předvést povrchovou úpravu kašírováním na dodaném zkušebním vzorku dekorace, např. kulisy o minimálních rozměrech 300 x 400 mm, a na této dekoraci provést barevné dokončení vodou ředitelným nátěrovým systémem</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Opravy, obnova, údržba a rekonstrukce loutek</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0"/>
        <w:rPr>
          <w:rStyle w:val="C3"/>
          <w:rtl w:val="0"/>
        </w:rPr>
      </w:pPr>
    </w:p>
    <w:p>
      <w:pPr>
        <w:pStyle w:val="P13"/>
        <w:framePr w:w="6658" w:h="249" w:hRule="exact" w:wrap="none" w:vAnchor="page" w:hAnchor="margin" w:x="71" w:y="11506"/>
        <w:rPr>
          <w:rStyle w:val="C11"/>
          <w:rtl w:val="0"/>
        </w:rPr>
      </w:pPr>
      <w:r>
        <w:rPr>
          <w:rStyle w:val="C11"/>
          <w:rtl w:val="0"/>
        </w:rPr>
        <w:t>a) Popsat umělecký sloh nebo styl předložené poškozené loutky</w:t>
      </w:r>
    </w:p>
    <w:p>
      <w:pPr>
        <w:pStyle w:val="P28"/>
        <w:framePr w:w="3921" w:h="376" w:hRule="exact" w:wrap="none" w:vAnchor="page" w:hAnchor="margin" w:x="6800" w:y="11450"/>
        <w:rPr>
          <w:rStyle w:val="C3"/>
          <w:rtl w:val="0"/>
        </w:rPr>
      </w:pPr>
    </w:p>
    <w:p>
      <w:pPr>
        <w:pStyle w:val="P29"/>
        <w:framePr w:w="3839" w:h="249" w:hRule="exact" w:wrap="none" w:vAnchor="page" w:hAnchor="margin" w:x="6856" w:y="11506"/>
        <w:rPr>
          <w:rStyle w:val="C21"/>
          <w:rtl w:val="0"/>
        </w:rPr>
      </w:pPr>
      <w:r>
        <w:rPr>
          <w:rStyle w:val="C21"/>
          <w:rtl w:val="0"/>
        </w:rPr>
        <w:t>Ústní ověření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Zjistit rozsah poškození předložené loutky, stanovit technologický postup opravy včetně výběru vhodných materiálů, nástrojů a pomůcek</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Ústní ověření a praktické předvedení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3040"/>
        <w:rPr>
          <w:rStyle w:val="C3"/>
          <w:rtl w:val="0"/>
        </w:rPr>
      </w:pPr>
    </w:p>
    <w:p>
      <w:pPr>
        <w:pStyle w:val="P31"/>
        <w:framePr w:w="3839" w:h="480" w:hRule="exact" w:wrap="none" w:vAnchor="page" w:hAnchor="margin" w:x="6856" w:y="13096"/>
        <w:rPr>
          <w:rStyle w:val="C22"/>
          <w:rtl w:val="0"/>
        </w:rPr>
      </w:pPr>
      <w:r>
        <w:rPr>
          <w:rStyle w:val="C22"/>
          <w:rtl w:val="0"/>
        </w:rPr>
        <w:t>Praktické předvedení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dřevěných loutek, 11.7.2026 9:19:37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konkrétní zadání, která umožní ověření všech odborných kompetencí uvedených v hodnoticím standardu. Při zkoušce uchazeč zhotoví loutku bez ošacení pro horní vedení o velikosti 600 až 900 mm podle autorizovanou osobou předloženého výtvarného návrhu v měřítku 1 : 1.</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Povrchová úprava loutek včetně dekorace, kašírování a malování připraví vzorky materiálů pro ověření dalších povrchových úprav.</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obnova, údržba a rekonstrukce loutek autorizovaná osoba připraví poškozenou dřevěnou loutku určenou k opravě, např. poškozenou loutku se zlomenou rukou v pohybovém kloubu, který není skryt pod ošacením.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dřevěných loutek, 11.7.2026 9:19:37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řezbářství + střední vzdělání s maturitní zkouškou v příslušném nástavbovém oboru vzdělání a alespoň 5 let odborné praxe v oblasti výroby loutek nebo ve funkci učitele odborného výcviku v této oblasti,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uměleckého truhlářství nebo řezbářství a alespoň 5 let odborné praxe v oblasti výroby loutek nebo ve funkci učitele odborného výcviku v této oblasti,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loutek ve funkci učitele odborného výcviku v této oblasti,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dřevěných loutek, 11.7.2026 9:19:37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•odsávací dílenské zařízení do vaku;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 a materiály pro povrchovou úpravu;</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příslušné k jednotlivým strojním zařízením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103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913"/>
        <w:rPr>
          <w:rStyle w:val="C3"/>
          <w:rtl w:val="0"/>
        </w:rPr>
      </w:pPr>
    </w:p>
    <w:p>
      <w:pPr>
        <w:pStyle w:val="P35"/>
        <w:framePr w:w="10710" w:h="340" w:hRule="exact" w:wrap="none" w:vAnchor="page" w:hAnchor="margin" w:x="28" w:y="11913"/>
        <w:rPr>
          <w:rStyle w:val="C25"/>
          <w:rtl w:val="0"/>
        </w:rPr>
      </w:pPr>
      <w:r>
        <w:rPr>
          <w:rStyle w:val="C25"/>
          <w:rtl w:val="0"/>
        </w:rPr>
        <w:t>Doba pro vykonání zkoušky</w:t>
      </w:r>
    </w:p>
    <w:p>
      <w:pPr>
        <w:keepNext w:val="0"/>
        <w:keepLines w:val="0"/>
        <w:framePr w:w="10766" w:h="806" w:hRule="exact" w:wrap="none" w:vAnchor="page" w:hAnchor="margin" w:x="0" w:y="12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dřevěných loutek, 11.7.2026 9:19:37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sdružení pro umělecká řemesla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Kaláb,OSVČ/ soudní znalec v oborech dřeva včetně povrchových úprav, restaurátor bez licence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DiS, OSVČ/Řezbář, restaurátor, umělecký truhlář</w:t>
      </w:r>
    </w:p>
    <w:p>
      <w:pPr>
        <w:pStyle w:val="P21"/>
        <w:framePr w:w="7654" w:h="331" w:hRule="exact" w:wrap="none" w:vAnchor="page" w:hAnchor="margin" w:x="28" w:y="15940"/>
        <w:rPr>
          <w:rStyle w:val="C16"/>
          <w:rtl w:val="0"/>
        </w:rPr>
      </w:pPr>
      <w:r>
        <w:rPr>
          <w:rStyle w:val="C16"/>
          <w:rtl w:val="0"/>
        </w:rPr>
        <w:t>Výrobce dřevěných loutek, 11.7.2026 9:19:37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7479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4117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