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FC18D" Type="http://schemas.openxmlformats.org/officeDocument/2006/relationships/officeDocument" Target="/word/document.xml" /><Relationship Id="coreR1FAFC18D" Type="http://schemas.openxmlformats.org/package/2006/relationships/metadata/core-properties" Target="/docProps/core.xml" /><Relationship Id="customR1FAFC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11.04.2022</w:t>
      </w:r>
    </w:p>
    <w:p>
      <w:pPr>
        <w:pStyle w:val="P21"/>
        <w:framePr w:w="7654" w:h="331" w:hRule="exact" w:wrap="none" w:vAnchor="page" w:hAnchor="margin" w:x="28" w:y="15940"/>
        <w:rPr>
          <w:rStyle w:val="C16"/>
          <w:rtl w:val="0"/>
        </w:rPr>
      </w:pPr>
      <w:r>
        <w:rPr>
          <w:rStyle w:val="C16"/>
          <w:rtl w:val="0"/>
        </w:rPr>
        <w:t>Výrobce architektonických výstavních modelů, 31.7.2026 14:46:49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Prostudovat konstrukční a technologickou dokumentací výstavního modelu - čalouněná pohovka pro dvě osoby. </w:t>
        <w:br w:type="textWrapping"/>
        <w:t>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Prostudovat konstrukční a technologickou dokumentací výstavního modelu - jednopodlažní dům. Připravit výrobu modelu s odnímatelnou střechou s náhledem na vnitřní prostorové členění, provedení: polystyrénový deskový materiál polepený papírem, měřítko 1:20</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Prostudovat konstrukční a technologickou dokumentací výstavního modelu - urbanistické řešení začlenění tří budov ve výškově členité krajině. Připravit výrobu modelu, rozměry plochy 800 x 1200 mm, provedení vícevrstvý kartonový materiál</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Volba materiálu a pracovních postupů pro zhotovení výstavních modelů</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a) Zvolit technologický postup a stanovit návaznost jednotlivých pracovních operací pro zhotovení modelu čalouněné pohovky pro dvě osoby</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b) Zvolit technologický postup a stanovit návaznost jednotlivých pracovních operací pro zhotovení modelu jednopodlažního domu</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Praktické předvedení a ústní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c) Zvolit technologický postup a stanovit návaznost jednotlivých pracovních operací pro zhotovení modelu urbanistického řešení začlenění tří budov ve výškově členité krajině</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Praktické předvedení a ústní ověření</w:t>
      </w:r>
    </w:p>
    <w:p>
      <w:pPr>
        <w:pStyle w:val="P16"/>
        <w:framePr w:w="6710" w:h="831" w:hRule="exact" w:wrap="none" w:vAnchor="page" w:hAnchor="margin" w:x="45" w:y="10709"/>
        <w:rPr>
          <w:rStyle w:val="C3"/>
          <w:rtl w:val="0"/>
        </w:rPr>
      </w:pPr>
    </w:p>
    <w:p>
      <w:pPr>
        <w:pStyle w:val="P17"/>
        <w:framePr w:w="6658" w:h="704" w:hRule="exact" w:wrap="none" w:vAnchor="page" w:hAnchor="margin" w:x="71" w:y="10765"/>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0709"/>
        <w:rPr>
          <w:rStyle w:val="C3"/>
          <w:rtl w:val="0"/>
        </w:rPr>
      </w:pPr>
    </w:p>
    <w:p>
      <w:pPr>
        <w:pStyle w:val="P31"/>
        <w:framePr w:w="3839" w:h="704" w:hRule="exact" w:wrap="none" w:vAnchor="page" w:hAnchor="margin" w:x="6856" w:y="10765"/>
        <w:rPr>
          <w:rStyle w:val="C22"/>
          <w:rtl w:val="0"/>
        </w:rPr>
      </w:pPr>
      <w:r>
        <w:rPr>
          <w:rStyle w:val="C22"/>
          <w:rtl w:val="0"/>
        </w:rPr>
        <w:t>Praktické předvedení a ústní ověření</w:t>
      </w:r>
    </w:p>
    <w:p>
      <w:pPr>
        <w:pStyle w:val="P32"/>
        <w:framePr w:w="10710" w:h="248" w:hRule="exact" w:wrap="none" w:vAnchor="page" w:hAnchor="margin" w:x="28" w:y="11654"/>
        <w:rPr>
          <w:rStyle w:val="C23"/>
          <w:rtl w:val="0"/>
        </w:rPr>
      </w:pPr>
      <w:r>
        <w:rPr>
          <w:rStyle w:val="C23"/>
          <w:rtl w:val="0"/>
        </w:rPr>
        <w:t>Je třeba splnit všechna kritéria.</w:t>
      </w:r>
    </w:p>
    <w:p>
      <w:pPr>
        <w:pStyle w:val="P23"/>
        <w:framePr w:w="10710" w:h="340" w:hRule="exact" w:wrap="none" w:vAnchor="page" w:hAnchor="margin" w:x="28" w:y="12090"/>
        <w:rPr>
          <w:rStyle w:val="C18"/>
          <w:rtl w:val="0"/>
        </w:rPr>
      </w:pPr>
      <w:r>
        <w:rPr>
          <w:rStyle w:val="C18"/>
          <w:rtl w:val="0"/>
        </w:rPr>
        <w:t>Příprava a úprava materiálů pro zhotovení výstavních modelů</w:t>
      </w:r>
    </w:p>
    <w:p>
      <w:pPr>
        <w:pStyle w:val="P24"/>
        <w:framePr w:w="6713" w:h="376" w:hRule="exact" w:wrap="none" w:vAnchor="page" w:hAnchor="margin" w:x="45" w:y="12529"/>
        <w:rPr>
          <w:rStyle w:val="C3"/>
          <w:rtl w:val="0"/>
        </w:rPr>
      </w:pPr>
    </w:p>
    <w:p>
      <w:pPr>
        <w:pStyle w:val="P25"/>
        <w:framePr w:w="6661" w:h="249" w:hRule="exact" w:wrap="none" w:vAnchor="page" w:hAnchor="margin" w:x="71" w:y="12600"/>
        <w:rPr>
          <w:rStyle w:val="C19"/>
          <w:rtl w:val="0"/>
        </w:rPr>
      </w:pPr>
      <w:r>
        <w:rPr>
          <w:rStyle w:val="C19"/>
          <w:rtl w:val="0"/>
        </w:rPr>
        <w:t>Kritéria hodnocení</w:t>
      </w:r>
    </w:p>
    <w:p>
      <w:pPr>
        <w:pStyle w:val="P26"/>
        <w:framePr w:w="3918" w:h="376" w:hRule="exact" w:wrap="none" w:vAnchor="page" w:hAnchor="margin" w:x="6803" w:y="12529"/>
        <w:rPr>
          <w:rStyle w:val="C3"/>
          <w:rtl w:val="0"/>
        </w:rPr>
      </w:pPr>
    </w:p>
    <w:p>
      <w:pPr>
        <w:pStyle w:val="P27"/>
        <w:framePr w:w="3836" w:h="249" w:hRule="exact" w:wrap="none" w:vAnchor="page" w:hAnchor="margin" w:x="6859" w:y="12600"/>
        <w:rPr>
          <w:rStyle w:val="C20"/>
          <w:rtl w:val="0"/>
        </w:rPr>
      </w:pPr>
      <w:r>
        <w:rPr>
          <w:rStyle w:val="C20"/>
          <w:rtl w:val="0"/>
        </w:rPr>
        <w:t>Způsoby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c) Připravit a upravit materiály pro zhotovení jednotlivých částí výstavního modelu urbanistického řešení začlenění tří budov ve výškově členité krajině</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architektonických výstavních modelů, 31.7.2026 14:46:49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výstavní model čalouněné pohovky pro dvě osoby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výstavní model jednopodlažního domu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Zhotovit výstavní model urbanistického řešení začlenění tří budov ve výškově členité krajině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způsoby broušení a údržby ručních nástrojů pro výrobu výstavních modelů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instalaci a montáž částí architektonických a urbanistických výstavních modelů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Opravy, obnova, údržba a rekonstrukce výstavních modelů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 a praktické předvedení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Provedení konečné povrchové úpravy a údržby výstavních modelů</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Provést povrchovou úpravu barevným nátěrem na modelu urbanistického řešení začlenění tří budov ve výškově členité krajině</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tmelení a broušení povrchu výstavního modelu včetně přípravy a pigmentace konkrétního tmelu na dřevěném vzorku velikosti 200 x300 mm</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s ústním ověřením</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e) Provést povrchovou úpravu vodouředitelným nátěrovým systémem povrchové úpravy na zkušebním vzorku velikosti 200 x300 mm</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 s ústním ověřením</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architektonických výstavních modelů, 31.7.2026 14:46:49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dle tohoto hodnoticího standardu. Při zkoušce uchazeč zhotoví 3 výrobky: </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max. rozměry d 1600 x h 700 x v 800, měřítko 1:5</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provedení: polystyrénový deskový materiál polepený papírem, měřítko 1:20</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ve výškově členité krajině, rozměry plochy 800 x 1200 mm, provedení vícevrstvý kartonový materiál</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dle tohoto standardu autorizovaná osoba připraví 5 různých sad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na kterých sadách bude ověřování probíhat.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výstavních modelů autorizovaná osoba připraví výstavní model určený k opravě, např. model krajiny poškozený pádem jiného předmětu.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posuzována kvalita, přesnost provedení a estetické ztvárnění výrobků, dále manuální zručnost uchazeče a dodržování předpisů BOZP a PO.</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architektonických výstavních modelů, 31.7.2026 14:46:49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 střední vzdělání s maturitní zkouškou v příslušném nástavbovém oboru vzdělání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umělecké řezbářství nebo modelářství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architektonických výstavních modelů, 31.7.2026 14:46:49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horní frézka i ruční se sadou základních stopkových fréz (nástroje bez ložiska o průměru 25 mm – 5 kusů, nástroje s vodicím ložiskem o průměru 25 mm – 5 kusů)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uvedených sad fréz jsou přípustné i obdobné sady větších nebo menších rozměrů.</w:t>
      </w:r>
    </w:p>
    <w:p>
      <w:pPr>
        <w:keepNext w:val="0"/>
        <w:keepLines w:val="1"/>
        <w:framePr w:w="10766" w:h="76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36"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pro vykonání zkoušky</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architektonických výstavních modelů, 31.7.2026 14:46:49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Brno, Modelové centrum FA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Výrobce architektonických výstavních modelů, 31.7.2026 14:46:49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D20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B769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6DC2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722D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4EE9A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7F2C16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