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1F1FAA" Type="http://schemas.openxmlformats.org/officeDocument/2006/relationships/officeDocument" Target="/word/document.xml" /><Relationship Id="coreR471F1FAA" Type="http://schemas.openxmlformats.org/package/2006/relationships/metadata/core-properties" Target="/docProps/core.xml" /><Relationship Id="customR471F1F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Doprovázení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Sebereflexe doprovázejícího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rituálech souvisejících se smrtí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Doprovázení umírajících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Doprovázení pozůstalých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Vypravování pohřbu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orientace v oblasti postmortálních práv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Vykonávání poslední vůle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20.10.2026 10:53:39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oznámí uchazeči písemně termín a místo konání zkoušky. Součástí pozvánky bude přehled právních pramenů, především občanského zákoníku, zákona o zdravotních službách a zákona o pohřebnictví.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zkoušky potvrdí uchazeč písemně zkoušejícímu, že není v době konání zkoušky sám v roli pozůstalého, popř. že od úmrtí osoby blízké uplynulo více než 15 měsíců.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ve vhodně upravené místnosti, aby bylo možné navodit atmosféru soukromí a klidu pro vykonání praktické části zkoušky. Formu navození modelových situací určí autorizovaná osoba (zvukový záznam, fiktivní telefonický rozhovor, účast figuranta v roli truchlícího nebo umírajícího apod.) Praktické předvedení u kompetencí Doprovázení umírajících a Doprovázení pozůstalých probíhá vždy s figurantem (hráčem role umírajícího nebo pozůstalého), který musí být empatický a disponovat výrazovými prostředky (herectvím) tak, aby dokázal projevit odpovídající emoce.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Jako součást přípravy na zkoušku je doporučeno vyplnění dotazníku uchazečem o zkoušku. Dotazník k vyplnění předá uchazeči autorizovaná osoba. Dotazník bude uveřejněn na www.mmr.cz.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ověřování se provádí řešením rozmanitých modelových situací s hráčem role (figurantem), který hraje roli "umírajícího" a "pozůstalého" dle rámcového scénáře autorizované osoby.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 musí porozumět dané situaci.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praktická část zkoušky byla zaznamenána audiovizuálně a archivována po dobu trvání udělené autorizace.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20.10.2026 10:53:39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Haman, Vazby květin,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sociologie a andragogiky Filozofické fakulty Univerzity Palackého v Olomouci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Magistrát města Jihlavy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Doprovázení umírajících a pozůstalých, 20.10.2026 10:53:39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