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CF176D" Type="http://schemas.openxmlformats.org/officeDocument/2006/relationships/officeDocument" Target="/word/document.xml" /><Relationship Id="coreR75CF176D" Type="http://schemas.openxmlformats.org/package/2006/relationships/metadata/core-properties" Target="/docProps/core.xml" /><Relationship Id="customR75CF17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Průvodce/průvodkyně umírajících a pozůstalých (kód: 69-056-M)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Sebereflexe doprovázejícího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rituálech souvisejících se smrtí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Doprovázení umírajících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Doprovázení pozůstalých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Vypravování pohřbu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orientace v oblasti lidských práv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úkonech souvisejících s poslední vůlí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Průvodce/průvodkyně umírajících a pozůstalých, 20.8.2026 15:43:30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Sebereflexe doprovázejícího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vlastní postoj k smrti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osobní důvody pro doprovázení umírajících a pozůstalých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objektivní důvody pro přerušení nebo ukončení doprovázení umírajících a pozůstalých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rituálech souvisejících se smrtí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Rozlišit a popsat jednotlivé fáze umírání a popsat vhodný přístup k umírajícímu v daných fázích</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jednotlivé druhy rituálů, které se v České republice běžně provádějí u lůžka umírajícího</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Objasnit důležitost a význam pohřebních a smutečních obřadů, hřbitovů a pietních míst v České republice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Vyjmenovat druhy pohřbů a pohřebních obřadů a vyjmenovat základní rozdíly mezi nimi</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Uvést a vysvětlit argumenty podporující skutečnost, že pohřeb „bez obřadu" může způsobit závažné psychické problémy pro pozůstalé</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f) Vysvětlit podmínky zřízení pomníčku u míst tragických dopravních nehod z pohledu zákona (pozitiva, negativa)</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Doprovázení umírajících</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831" w:hRule="exact" w:wrap="none" w:vAnchor="page" w:hAnchor="margin" w:x="45" w:y="11257"/>
        <w:rPr>
          <w:rStyle w:val="C3"/>
          <w:rtl w:val="0"/>
        </w:rPr>
      </w:pPr>
    </w:p>
    <w:p>
      <w:pPr>
        <w:pStyle w:val="P13"/>
        <w:framePr w:w="6658" w:h="704" w:hRule="exact" w:wrap="none" w:vAnchor="page" w:hAnchor="margin" w:x="71" w:y="11313"/>
        <w:rPr>
          <w:rStyle w:val="C11"/>
          <w:rtl w:val="0"/>
        </w:rPr>
      </w:pPr>
      <w:r>
        <w:rPr>
          <w:rStyle w:val="C11"/>
          <w:rtl w:val="0"/>
        </w:rPr>
        <w:t>a) Vysvětlit důvody a zákonné podmínky pro pravidelnou návštěvu umírajícího ve vhodné místnosti umístěné ve zdravotnických nebo sociálních zařízeních</w:t>
      </w:r>
    </w:p>
    <w:p>
      <w:pPr>
        <w:pStyle w:val="P28"/>
        <w:framePr w:w="3921" w:h="831" w:hRule="exact" w:wrap="none" w:vAnchor="page" w:hAnchor="margin" w:x="6800" w:y="11257"/>
        <w:rPr>
          <w:rStyle w:val="C3"/>
          <w:rtl w:val="0"/>
        </w:rPr>
      </w:pPr>
    </w:p>
    <w:p>
      <w:pPr>
        <w:pStyle w:val="P29"/>
        <w:framePr w:w="3839" w:h="704"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Provést rozhovor s umírajícím na téma jeho poslední vůle</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c) Předvést každodenní péči o psychickou pohodu umírajícího</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Předvést, jak nabídnout umírajícímu možnost návštěvy duchovního</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e) Naslouchat aktivně umírajícímu</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20.8.2026 15:43:30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Doprovázení pozůstalých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osoby blízké a kontaktovat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způsoby, jak spolupracovat s osobami blízkými zemřelému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Umýt a obléci lidské pozůstatky nebo výcvikovou figurínu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Uplatnit metody a techniky pro usnadňování průběhu procesu truchlení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specifika doprovázení pozůstalých dětí, dospívajících, dospělých a seniorů</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vhodné formy doprovázení pozůstalých s fyzickým handicapem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význam vzpomínek na zemřelého v procesu truchlení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odlišnosti při individuální a komunitní práci s emocemi pozůstalých v důsledku hromadných neštěstí a katastrof</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Vypravování pohřbu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Uvést způsoby zajištění přechodného uložení lidských pozůstatků v domácím prostředí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Navrhnout přiměřenou dobu obřadu nad tělem zemřelého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Vyjmenovat všechny potřebné dokumenty k vypravení pohřbu a opatření hrobu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Předvést, jak zařídit občanský pohřeb dle poslední vůle zemřelého do země</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Předvést, jak zařídit důstojný pohřeb v úzkém rodinném kruhu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831" w:hRule="exact" w:wrap="none" w:vAnchor="page" w:hAnchor="margin" w:x="45" w:y="10378"/>
        <w:rPr>
          <w:rStyle w:val="C3"/>
          <w:rtl w:val="0"/>
        </w:rPr>
      </w:pPr>
    </w:p>
    <w:p>
      <w:pPr>
        <w:pStyle w:val="P17"/>
        <w:framePr w:w="6658" w:h="704" w:hRule="exact" w:wrap="none" w:vAnchor="page" w:hAnchor="margin" w:x="71" w:y="10434"/>
        <w:rPr>
          <w:rStyle w:val="C13"/>
          <w:rtl w:val="0"/>
        </w:rPr>
      </w:pPr>
      <w:r>
        <w:rPr>
          <w:rStyle w:val="C13"/>
          <w:rtl w:val="0"/>
        </w:rPr>
        <w:t>f) Připravit podklady pro alespoň jednu žádost o pohřebné včetně pohřebného pro mrtvě narozené dítě, vdovský (vdovecký), sirotčí důchod apod.</w:t>
      </w:r>
    </w:p>
    <w:p>
      <w:pPr>
        <w:pStyle w:val="P30"/>
        <w:framePr w:w="3921" w:h="831" w:hRule="exact" w:wrap="none" w:vAnchor="page" w:hAnchor="margin" w:x="6800" w:y="10378"/>
        <w:rPr>
          <w:rStyle w:val="C3"/>
          <w:rtl w:val="0"/>
        </w:rPr>
      </w:pPr>
    </w:p>
    <w:p>
      <w:pPr>
        <w:pStyle w:val="P31"/>
        <w:framePr w:w="3839" w:h="704" w:hRule="exact" w:wrap="none" w:vAnchor="page" w:hAnchor="margin" w:x="6856" w:y="10434"/>
        <w:rPr>
          <w:rStyle w:val="C22"/>
          <w:rtl w:val="0"/>
        </w:rPr>
      </w:pPr>
      <w:r>
        <w:rPr>
          <w:rStyle w:val="C22"/>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20.8.2026 15:43:30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orientace v oblasti lidských práv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sousloví „právo na život“, „lidská důstojnost“ a „asistovaná sebevražda"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jednání odporující právnímu řádu České republiky v oblasti pohřebnictví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způsoby ochrany osobnosti post mortem podle občanského zákoníku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při darování těla zemřelého anatomickému ústavu v České republice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Objasnit, kdy a za jakých okolností se v České republice provádí pitva a kdy je naopak nutné pitvu odmítnout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postup při darování orgánů umírajícího (zemřelého) včetně přispěvku Ministerstva zdravotnictví ČR pro vypravitele pohřbu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Orientace v úkonech souvisejících s poslední vůlí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Vysvětlit možnosti a postupy sepsání platné závěti, dědické smlouvy a ústní formy závěti v souladu s dědickým právem v České republice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Vysvětlit, jak dbát o řádné splnění poslední vůle zemřelého a plnění jeho pokynů s péčí řádného hospodáře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Vysvětlit možnost využití „odkazu“ pro případ smrti podle občanského zákoníku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způsob vymáhání pohledávky vypravitele za náklady pohřbu po dědicích a vysvětlit, jak zabránit jejímu promlčení</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831" w:hRule="exact" w:wrap="none" w:vAnchor="page" w:hAnchor="margin" w:x="45" w:y="10403"/>
        <w:rPr>
          <w:rStyle w:val="C3"/>
          <w:rtl w:val="0"/>
        </w:rPr>
      </w:pPr>
    </w:p>
    <w:p>
      <w:pPr>
        <w:pStyle w:val="P13"/>
        <w:framePr w:w="6658" w:h="704" w:hRule="exact" w:wrap="none" w:vAnchor="page" w:hAnchor="margin" w:x="71" w:y="10459"/>
        <w:rPr>
          <w:rStyle w:val="C11"/>
          <w:rtl w:val="0"/>
        </w:rPr>
      </w:pPr>
      <w:r>
        <w:rPr>
          <w:rStyle w:val="C11"/>
          <w:rtl w:val="0"/>
        </w:rPr>
        <w:t>e) Vysvětlit rozdíl mezi řízením o dědictví a zajištěním uspořádání majetkových poměrů po smrti zůstavitele, rozlišit roli notáře jako soudního komisaře a vykonavatele závěti v České republice</w:t>
      </w:r>
    </w:p>
    <w:p>
      <w:pPr>
        <w:pStyle w:val="P28"/>
        <w:framePr w:w="3921" w:h="831" w:hRule="exact" w:wrap="none" w:vAnchor="page" w:hAnchor="margin" w:x="6800" w:y="10403"/>
        <w:rPr>
          <w:rStyle w:val="C3"/>
          <w:rtl w:val="0"/>
        </w:rPr>
      </w:pPr>
    </w:p>
    <w:p>
      <w:pPr>
        <w:pStyle w:val="P29"/>
        <w:framePr w:w="3839" w:h="704" w:hRule="exact" w:wrap="none" w:vAnchor="page" w:hAnchor="margin" w:x="6856" w:y="10459"/>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20.8.2026 15:43:30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ve vhodně upravené místnosti, aby bylo možné navodit atmosféru soukromí a klidu pro vykonání praktické části zkoušky. Formu navození modelových situací určí autorizovaná osoba (zvukový záznam, fiktivní telefonický rozhovor, účast figuranta, apod.). Figurant podle pokynů a rámcového scénáře autorizované osoby hraje roli „umírajícího" nebo „pozůstalého", figurant musí být empatický a disponovat výrazovými prostředky (herectvím) tak, aby dokázal projevit odpovídající emoce.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Sebereflexe doprovázejícího</w:t>
      </w:r>
      <w:r>
        <w:rPr>
          <w:rFonts w:ascii="Arial" w:cs="Arial" w:hAnsi="Arial" w:eastAsia="Arial"/>
          <w:b w:val="0"/>
          <w:i w:val="0"/>
          <w:caps w:val="0"/>
          <w:strike w:val="0"/>
          <w:noProof w:val="0"/>
          <w:vanish w:val="0"/>
          <w:color w:val="auto"/>
          <w:sz w:val="20"/>
          <w:u w:val="none"/>
          <w:shd w:val="clear" w:color="auto" w:fill="auto"/>
          <w:vertAlign w:val="baseline"/>
          <w:lang/>
        </w:rPr>
        <w:t xml:space="preserve"> se v kritériích hodnocení a) a b) hodnotí dovednost uchazeče vyjádřit a odůvodnit své postoje, schopnost o těchto záležitostech přemýšlet a hovořit. Nehodnotí se „legitimnost“ uvedených postojů a důvodů.</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Doprovázení pozůstalých</w:t>
      </w:r>
      <w:r>
        <w:rPr>
          <w:rFonts w:ascii="Arial" w:cs="Arial" w:hAnsi="Arial" w:eastAsia="Arial"/>
          <w:b w:val="0"/>
          <w:i w:val="0"/>
          <w:caps w:val="0"/>
          <w:strike w:val="0"/>
          <w:noProof w:val="0"/>
          <w:vanish w:val="0"/>
          <w:color w:val="auto"/>
          <w:sz w:val="20"/>
          <w:u w:val="none"/>
          <w:shd w:val="clear" w:color="auto" w:fill="auto"/>
          <w:vertAlign w:val="baseline"/>
          <w:lang/>
        </w:rPr>
        <w:t>, kritérium c) uchazeč provede základní umytí (obličeje a těla), upravení a obléknutí těla zemřelého nebo výcvikové figuríny.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Vypravování pohřbu</w:t>
      </w:r>
      <w:r>
        <w:rPr>
          <w:rFonts w:ascii="Arial" w:cs="Arial" w:hAnsi="Arial" w:eastAsia="Arial"/>
          <w:b w:val="0"/>
          <w:i w:val="0"/>
          <w:caps w:val="0"/>
          <w:strike w:val="0"/>
          <w:noProof w:val="0"/>
          <w:vanish w:val="0"/>
          <w:color w:val="auto"/>
          <w:sz w:val="20"/>
          <w:u w:val="none"/>
          <w:shd w:val="clear" w:color="auto" w:fill="auto"/>
          <w:vertAlign w:val="baseline"/>
          <w:lang/>
        </w:rPr>
        <w:t>, kritérium f) uchazeč shromáždí potřebné dokumenty, vysvětlí a předvede správné vyplnění.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Průvodce/průvodkyně umírajících a pozůstalých, 20.8.2026 15:43:30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alespoň bakalářského studijního programu a alespoň 5 let praxe v oblasti zdravotnických nebo sociálních či pohřebních služeb nebo ve funkci učitele odborných předmětů nebo učitele praktického vyučování nebo učitele odborného výcviku v oblasti zdravotnických nebo sociálních služeb.</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69-056-M Průvodce/průvodkyně umírajících a pozůstalých a střední vzdělání s maturitní zkouškou a alespoň 5 let praxe v oblasti zdravotnických nebo sociálních či pohřebních služeb.</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Průvodce/průvodkyně umírajících a pozůstalých, 20.8.2026 15:43:30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umytí a oblečení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telefon, popř. audiovizuální technika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(herec) v roli pozůstalého a umírajícího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tělem zemřelého (pomocníkem může být autorizovaná osoba nebo figurant)</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určené k úpravě se souhlasem pohřbu /v souladu se zákonem o pohřebnictví a občanským zákoníkem § 82 odst. 2/ nebo výcviková figurína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Závěť</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věci zemřelého (mobil, diář, záznamník apod.)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Papírové utěrky a kapesníky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 a studená voda, umyvadlo, WC</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potřeby (ručník, mýdlo, žinka, hřeben, holení apod.)</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Oblečení a obuv pro zemřelého nebo výcvikovou figurínu</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Rukavice</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22"/>
        <w:rPr>
          <w:rStyle w:val="C3"/>
          <w:rtl w:val="0"/>
        </w:rPr>
      </w:pPr>
    </w:p>
    <w:p>
      <w:pPr>
        <w:pStyle w:val="P35"/>
        <w:framePr w:w="10710" w:h="340" w:hRule="exact" w:wrap="none" w:vAnchor="page" w:hAnchor="margin" w:x="28" w:y="8922"/>
        <w:rPr>
          <w:rStyle w:val="C25"/>
          <w:rtl w:val="0"/>
        </w:rPr>
      </w:pPr>
      <w:r>
        <w:rPr>
          <w:rStyle w:val="C25"/>
          <w:rtl w:val="0"/>
        </w:rPr>
        <w:t>Doba přípravy na zkoušku</w:t>
      </w:r>
    </w:p>
    <w:p>
      <w:pPr>
        <w:keepNext w:val="0"/>
        <w:keepLines w:val="0"/>
        <w:framePr w:w="10766" w:h="806" w:hRule="exact" w:wrap="none" w:vAnchor="page" w:hAnchor="margin" w:x="0" w:y="9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pro vykonání zkoušky</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Průvodce/průvodkyně umírajících a pozůstalých, 20.8.2026 15:43:30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Průvodce/průvodkyně umírajících a pozůstalých, 20.8.2026 15:43:30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551B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