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2B4C8" Type="http://schemas.openxmlformats.org/officeDocument/2006/relationships/officeDocument" Target="/word/document.xml" /><Relationship Id="coreR7E2B4C8" Type="http://schemas.openxmlformats.org/package/2006/relationships/metadata/core-properties" Target="/docProps/core.xml" /><Relationship Id="customR7E2B4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papírenského stroje (kód: 28-051-M)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papírenského 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technologii výroby papíru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papírenských strojů ve výrobě papíru, vícevrstvých kartonů a lepenek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Dálkové řízení odvodňovacího stroje a sušícího stroje ve výrobě a zpracování papíru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sušících a hladících zařízení v papírenské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Regulace sušících plstěnců včetně zavádění papíru u papírenského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pro povrchovou úpravu různých druhů papíru, vícevrstvých kartonů a lepenek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Čištění, ošetřování a údržba technického vybavení v papírenské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Strojník papírenského stroje, 2.10.2026 3:51:07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technologii výroby papíru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sortiment výroby papíru (papíry, vícevrstvé kartony a lepenky)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základní suroviny pro výrobu papíru, kartonu a lepenek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Popsat a vysvětlit záklaní parametry papírů, kartonu a lepenek (plošná hmotnost, tloušťka, vlhkost, popel, hladkost, bělost) a určit způsoby jejich zjišťování</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a vysvětlit probíhající procesy a technologické operace probíhající v jednotlivých fázích výroby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Písemné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Stanovit klíčové faktory ovlivňující kvalitu finálního produktu výroby papíru, odebrat vzorek pro kontrolu jakosti v laboratoři</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Popsat zásady bezpečnosti a ochrany zdraví při práci, hygieny práce, požární prevence a ochrany životního prostředí</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Ústní ověření</w:t>
      </w:r>
    </w:p>
    <w:p>
      <w:pPr>
        <w:pStyle w:val="P12"/>
        <w:framePr w:w="6710" w:h="607" w:hRule="exact" w:wrap="none" w:vAnchor="page" w:hAnchor="margin" w:x="45" w:y="7162"/>
        <w:rPr>
          <w:rStyle w:val="C3"/>
          <w:rtl w:val="0"/>
        </w:rPr>
      </w:pPr>
    </w:p>
    <w:p>
      <w:pPr>
        <w:pStyle w:val="P13"/>
        <w:framePr w:w="6658" w:h="480" w:hRule="exact" w:wrap="none" w:vAnchor="page" w:hAnchor="margin" w:x="71" w:y="7218"/>
        <w:rPr>
          <w:rStyle w:val="C11"/>
          <w:rtl w:val="0"/>
        </w:rPr>
      </w:pPr>
      <w:r>
        <w:rPr>
          <w:rStyle w:val="C11"/>
          <w:rtl w:val="0"/>
        </w:rPr>
        <w:t>g) Orientovat se ve výrobně-technické dokumentaci, vyhledat a interpretovat informace z těchto dokumentů</w:t>
      </w:r>
    </w:p>
    <w:p>
      <w:pPr>
        <w:pStyle w:val="P28"/>
        <w:framePr w:w="3921" w:h="607" w:hRule="exact" w:wrap="none" w:vAnchor="page" w:hAnchor="margin" w:x="6800" w:y="7162"/>
        <w:rPr>
          <w:rStyle w:val="C3"/>
          <w:rtl w:val="0"/>
        </w:rPr>
      </w:pPr>
    </w:p>
    <w:p>
      <w:pPr>
        <w:pStyle w:val="P29"/>
        <w:framePr w:w="3839" w:h="480" w:hRule="exact" w:wrap="none" w:vAnchor="page" w:hAnchor="margin" w:x="6856" w:y="7218"/>
        <w:rPr>
          <w:rStyle w:val="C21"/>
          <w:rtl w:val="0"/>
        </w:rPr>
      </w:pPr>
      <w:r>
        <w:rPr>
          <w:rStyle w:val="C21"/>
          <w:rtl w:val="0"/>
        </w:rPr>
        <w:t>Praktické předvedení a ústní ověření</w:t>
      </w:r>
    </w:p>
    <w:p>
      <w:pPr>
        <w:pStyle w:val="P32"/>
        <w:framePr w:w="10710" w:h="248" w:hRule="exact" w:wrap="none" w:vAnchor="page" w:hAnchor="margin" w:x="28" w:y="7882"/>
        <w:rPr>
          <w:rStyle w:val="C23"/>
          <w:rtl w:val="0"/>
        </w:rPr>
      </w:pPr>
      <w:r>
        <w:rPr>
          <w:rStyle w:val="C23"/>
          <w:rtl w:val="0"/>
        </w:rPr>
        <w:t>Je třeba splnit všechna kritéria.</w:t>
      </w:r>
    </w:p>
    <w:p>
      <w:pPr>
        <w:pStyle w:val="P23"/>
        <w:framePr w:w="10710" w:h="340" w:hRule="exact" w:wrap="none" w:vAnchor="page" w:hAnchor="margin" w:x="28" w:y="8318"/>
        <w:rPr>
          <w:rStyle w:val="C18"/>
          <w:rtl w:val="0"/>
        </w:rPr>
      </w:pPr>
      <w:r>
        <w:rPr>
          <w:rStyle w:val="C18"/>
          <w:rtl w:val="0"/>
        </w:rPr>
        <w:t>Obsluha papírenských strojů ve výrobě papíru, vícevrstvých kartonů a lepenek</w:t>
      </w:r>
    </w:p>
    <w:p>
      <w:pPr>
        <w:pStyle w:val="P24"/>
        <w:framePr w:w="6713" w:h="376" w:hRule="exact" w:wrap="none" w:vAnchor="page" w:hAnchor="margin" w:x="45" w:y="8757"/>
        <w:rPr>
          <w:rStyle w:val="C3"/>
          <w:rtl w:val="0"/>
        </w:rPr>
      </w:pPr>
    </w:p>
    <w:p>
      <w:pPr>
        <w:pStyle w:val="P25"/>
        <w:framePr w:w="6661" w:h="249" w:hRule="exact" w:wrap="none" w:vAnchor="page" w:hAnchor="margin" w:x="71" w:y="8828"/>
        <w:rPr>
          <w:rStyle w:val="C19"/>
          <w:rtl w:val="0"/>
        </w:rPr>
      </w:pPr>
      <w:r>
        <w:rPr>
          <w:rStyle w:val="C19"/>
          <w:rtl w:val="0"/>
        </w:rPr>
        <w:t>Kritéria hodnocení</w:t>
      </w:r>
    </w:p>
    <w:p>
      <w:pPr>
        <w:pStyle w:val="P26"/>
        <w:framePr w:w="3918" w:h="376" w:hRule="exact" w:wrap="none" w:vAnchor="page" w:hAnchor="margin" w:x="6803" w:y="8757"/>
        <w:rPr>
          <w:rStyle w:val="C3"/>
          <w:rtl w:val="0"/>
        </w:rPr>
      </w:pPr>
    </w:p>
    <w:p>
      <w:pPr>
        <w:pStyle w:val="P27"/>
        <w:framePr w:w="3836" w:h="249" w:hRule="exact" w:wrap="none" w:vAnchor="page" w:hAnchor="margin" w:x="6859" w:y="8828"/>
        <w:rPr>
          <w:rStyle w:val="C20"/>
          <w:rtl w:val="0"/>
        </w:rPr>
      </w:pPr>
      <w:r>
        <w:rPr>
          <w:rStyle w:val="C20"/>
          <w:rtl w:val="0"/>
        </w:rPr>
        <w:t>Způsoby ověření</w:t>
      </w:r>
    </w:p>
    <w:p>
      <w:pPr>
        <w:pStyle w:val="P12"/>
        <w:framePr w:w="6710" w:h="607" w:hRule="exact" w:wrap="none" w:vAnchor="page" w:hAnchor="margin" w:x="45" w:y="9133"/>
        <w:rPr>
          <w:rStyle w:val="C3"/>
          <w:rtl w:val="0"/>
        </w:rPr>
      </w:pPr>
    </w:p>
    <w:p>
      <w:pPr>
        <w:pStyle w:val="P13"/>
        <w:framePr w:w="6658" w:h="480" w:hRule="exact" w:wrap="none" w:vAnchor="page" w:hAnchor="margin" w:x="71" w:y="9189"/>
        <w:rPr>
          <w:rStyle w:val="C11"/>
          <w:rtl w:val="0"/>
        </w:rPr>
      </w:pPr>
      <w:r>
        <w:rPr>
          <w:rStyle w:val="C11"/>
          <w:rtl w:val="0"/>
        </w:rPr>
        <w:t>a) Popsat konstrukční části papírenského stroje včetně podpůrných zařízení a jejich základní funkce</w:t>
      </w:r>
    </w:p>
    <w:p>
      <w:pPr>
        <w:pStyle w:val="P28"/>
        <w:framePr w:w="3921" w:h="607" w:hRule="exact" w:wrap="none" w:vAnchor="page" w:hAnchor="margin" w:x="6800" w:y="9133"/>
        <w:rPr>
          <w:rStyle w:val="C3"/>
          <w:rtl w:val="0"/>
        </w:rPr>
      </w:pPr>
    </w:p>
    <w:p>
      <w:pPr>
        <w:pStyle w:val="P29"/>
        <w:framePr w:w="3839" w:h="480" w:hRule="exact" w:wrap="none" w:vAnchor="page" w:hAnchor="margin" w:x="6856" w:y="9189"/>
        <w:rPr>
          <w:rStyle w:val="C21"/>
          <w:rtl w:val="0"/>
        </w:rPr>
      </w:pPr>
      <w:r>
        <w:rPr>
          <w:rStyle w:val="C21"/>
          <w:rtl w:val="0"/>
        </w:rPr>
        <w:t>Písemné a ústní ověření</w:t>
      </w:r>
    </w:p>
    <w:p>
      <w:pPr>
        <w:pStyle w:val="P16"/>
        <w:framePr w:w="6710" w:h="607" w:hRule="exact" w:wrap="none" w:vAnchor="page" w:hAnchor="margin" w:x="45" w:y="9740"/>
        <w:rPr>
          <w:rStyle w:val="C3"/>
          <w:rtl w:val="0"/>
        </w:rPr>
      </w:pPr>
    </w:p>
    <w:p>
      <w:pPr>
        <w:pStyle w:val="P17"/>
        <w:framePr w:w="6658" w:h="480" w:hRule="exact" w:wrap="none" w:vAnchor="page" w:hAnchor="margin" w:x="71" w:y="9796"/>
        <w:rPr>
          <w:rStyle w:val="C13"/>
          <w:rtl w:val="0"/>
        </w:rPr>
      </w:pPr>
      <w:r>
        <w:rPr>
          <w:rStyle w:val="C13"/>
          <w:rtl w:val="0"/>
        </w:rPr>
        <w:t>b) Vysvětlit základní principy najíždění a odstavování a na konkrétní části papírenského stroje předvést jeho obsluhu</w:t>
      </w:r>
    </w:p>
    <w:p>
      <w:pPr>
        <w:pStyle w:val="P30"/>
        <w:framePr w:w="3921" w:h="607" w:hRule="exact" w:wrap="none" w:vAnchor="page" w:hAnchor="margin" w:x="6800" w:y="9740"/>
        <w:rPr>
          <w:rStyle w:val="C3"/>
          <w:rtl w:val="0"/>
        </w:rPr>
      </w:pPr>
    </w:p>
    <w:p>
      <w:pPr>
        <w:pStyle w:val="P31"/>
        <w:framePr w:w="3839" w:h="480" w:hRule="exact" w:wrap="none" w:vAnchor="page" w:hAnchor="margin" w:x="6856" w:y="9796"/>
        <w:rPr>
          <w:rStyle w:val="C22"/>
          <w:rtl w:val="0"/>
        </w:rPr>
      </w:pPr>
      <w:r>
        <w:rPr>
          <w:rStyle w:val="C22"/>
          <w:rtl w:val="0"/>
        </w:rPr>
        <w:t>Praktické předvedení a ústní ověření</w:t>
      </w:r>
    </w:p>
    <w:p>
      <w:pPr>
        <w:pStyle w:val="P12"/>
        <w:framePr w:w="6710" w:h="607" w:hRule="exact" w:wrap="none" w:vAnchor="page" w:hAnchor="margin" w:x="45" w:y="10347"/>
        <w:rPr>
          <w:rStyle w:val="C3"/>
          <w:rtl w:val="0"/>
        </w:rPr>
      </w:pPr>
    </w:p>
    <w:p>
      <w:pPr>
        <w:pStyle w:val="P13"/>
        <w:framePr w:w="6658" w:h="480" w:hRule="exact" w:wrap="none" w:vAnchor="page" w:hAnchor="margin" w:x="71" w:y="10403"/>
        <w:rPr>
          <w:rStyle w:val="C11"/>
          <w:rtl w:val="0"/>
        </w:rPr>
      </w:pPr>
      <w:r>
        <w:rPr>
          <w:rStyle w:val="C11"/>
          <w:rtl w:val="0"/>
        </w:rPr>
        <w:t>c) Popsat a dodržovat zásady bezpečnosti a ochrany zdraví při práci, hygieny práce, požární prevence a ochrany životního prostředí</w:t>
      </w:r>
    </w:p>
    <w:p>
      <w:pPr>
        <w:pStyle w:val="P28"/>
        <w:framePr w:w="3921" w:h="607" w:hRule="exact" w:wrap="none" w:vAnchor="page" w:hAnchor="margin" w:x="6800" w:y="10347"/>
        <w:rPr>
          <w:rStyle w:val="C3"/>
          <w:rtl w:val="0"/>
        </w:rPr>
      </w:pPr>
    </w:p>
    <w:p>
      <w:pPr>
        <w:pStyle w:val="P29"/>
        <w:framePr w:w="3839" w:h="480" w:hRule="exact" w:wrap="none" w:vAnchor="page" w:hAnchor="margin" w:x="6856" w:y="10403"/>
        <w:rPr>
          <w:rStyle w:val="C21"/>
          <w:rtl w:val="0"/>
        </w:rPr>
      </w:pPr>
      <w:r>
        <w:rPr>
          <w:rStyle w:val="C21"/>
          <w:rtl w:val="0"/>
        </w:rPr>
        <w:t>Ústní ověření</w:t>
      </w:r>
    </w:p>
    <w:p>
      <w:pPr>
        <w:pStyle w:val="P32"/>
        <w:framePr w:w="10710" w:h="248" w:hRule="exact" w:wrap="none" w:vAnchor="page" w:hAnchor="margin" w:x="28" w:y="11067"/>
        <w:rPr>
          <w:rStyle w:val="C23"/>
          <w:rtl w:val="0"/>
        </w:rPr>
      </w:pPr>
      <w:r>
        <w:rPr>
          <w:rStyle w:val="C23"/>
          <w:rtl w:val="0"/>
        </w:rPr>
        <w:t>Je třeba splnit všechna kritéria.</w:t>
      </w:r>
    </w:p>
    <w:p>
      <w:pPr>
        <w:pStyle w:val="P23"/>
        <w:framePr w:w="10710" w:h="340" w:hRule="exact" w:wrap="none" w:vAnchor="page" w:hAnchor="margin" w:x="28" w:y="11503"/>
        <w:rPr>
          <w:rStyle w:val="C18"/>
          <w:rtl w:val="0"/>
        </w:rPr>
      </w:pPr>
      <w:r>
        <w:rPr>
          <w:rStyle w:val="C18"/>
          <w:rtl w:val="0"/>
        </w:rPr>
        <w:t>Dálkové řízení odvodňovacího stroje a sušícího stroje ve výrobě a zpracování papíru</w:t>
      </w:r>
    </w:p>
    <w:p>
      <w:pPr>
        <w:pStyle w:val="P24"/>
        <w:framePr w:w="6713" w:h="376" w:hRule="exact" w:wrap="none" w:vAnchor="page" w:hAnchor="margin" w:x="45" w:y="11942"/>
        <w:rPr>
          <w:rStyle w:val="C3"/>
          <w:rtl w:val="0"/>
        </w:rPr>
      </w:pPr>
    </w:p>
    <w:p>
      <w:pPr>
        <w:pStyle w:val="P25"/>
        <w:framePr w:w="6661" w:h="249" w:hRule="exact" w:wrap="none" w:vAnchor="page" w:hAnchor="margin" w:x="71" w:y="12013"/>
        <w:rPr>
          <w:rStyle w:val="C19"/>
          <w:rtl w:val="0"/>
        </w:rPr>
      </w:pPr>
      <w:r>
        <w:rPr>
          <w:rStyle w:val="C19"/>
          <w:rtl w:val="0"/>
        </w:rPr>
        <w:t>Kritéria hodnocení</w:t>
      </w:r>
    </w:p>
    <w:p>
      <w:pPr>
        <w:pStyle w:val="P26"/>
        <w:framePr w:w="3918" w:h="376" w:hRule="exact" w:wrap="none" w:vAnchor="page" w:hAnchor="margin" w:x="6803" w:y="11942"/>
        <w:rPr>
          <w:rStyle w:val="C3"/>
          <w:rtl w:val="0"/>
        </w:rPr>
      </w:pPr>
    </w:p>
    <w:p>
      <w:pPr>
        <w:pStyle w:val="P27"/>
        <w:framePr w:w="3836" w:h="249" w:hRule="exact" w:wrap="none" w:vAnchor="page" w:hAnchor="margin" w:x="6859" w:y="12013"/>
        <w:rPr>
          <w:rStyle w:val="C20"/>
          <w:rtl w:val="0"/>
        </w:rPr>
      </w:pPr>
      <w:r>
        <w:rPr>
          <w:rStyle w:val="C20"/>
          <w:rtl w:val="0"/>
        </w:rPr>
        <w:t>Způsoby ověření</w:t>
      </w:r>
    </w:p>
    <w:p>
      <w:pPr>
        <w:pStyle w:val="P12"/>
        <w:framePr w:w="6710" w:h="376" w:hRule="exact" w:wrap="none" w:vAnchor="page" w:hAnchor="margin" w:x="45" w:y="12318"/>
        <w:rPr>
          <w:rStyle w:val="C3"/>
          <w:rtl w:val="0"/>
        </w:rPr>
      </w:pPr>
    </w:p>
    <w:p>
      <w:pPr>
        <w:pStyle w:val="P13"/>
        <w:framePr w:w="6658" w:h="249" w:hRule="exact" w:wrap="none" w:vAnchor="page" w:hAnchor="margin" w:x="71" w:y="12374"/>
        <w:rPr>
          <w:rStyle w:val="C11"/>
          <w:rtl w:val="0"/>
        </w:rPr>
      </w:pPr>
      <w:r>
        <w:rPr>
          <w:rStyle w:val="C11"/>
          <w:rtl w:val="0"/>
        </w:rPr>
        <w:t>a) Popsat principy fungování dálkového řízení</w:t>
      </w:r>
    </w:p>
    <w:p>
      <w:pPr>
        <w:pStyle w:val="P28"/>
        <w:framePr w:w="3921" w:h="376" w:hRule="exact" w:wrap="none" w:vAnchor="page" w:hAnchor="margin" w:x="6800" w:y="12318"/>
        <w:rPr>
          <w:rStyle w:val="C3"/>
          <w:rtl w:val="0"/>
        </w:rPr>
      </w:pPr>
    </w:p>
    <w:p>
      <w:pPr>
        <w:pStyle w:val="P29"/>
        <w:framePr w:w="3839" w:h="249" w:hRule="exact" w:wrap="none" w:vAnchor="page" w:hAnchor="margin" w:x="6856" w:y="12374"/>
        <w:rPr>
          <w:rStyle w:val="C21"/>
          <w:rtl w:val="0"/>
        </w:rPr>
      </w:pPr>
      <w:r>
        <w:rPr>
          <w:rStyle w:val="C21"/>
          <w:rtl w:val="0"/>
        </w:rPr>
        <w:t>Ústní ověření</w:t>
      </w:r>
    </w:p>
    <w:p>
      <w:pPr>
        <w:pStyle w:val="P16"/>
        <w:framePr w:w="6710" w:h="607" w:hRule="exact" w:wrap="none" w:vAnchor="page" w:hAnchor="margin" w:x="45" w:y="12695"/>
        <w:rPr>
          <w:rStyle w:val="C3"/>
          <w:rtl w:val="0"/>
        </w:rPr>
      </w:pPr>
    </w:p>
    <w:p>
      <w:pPr>
        <w:pStyle w:val="P17"/>
        <w:framePr w:w="6658" w:h="480" w:hRule="exact" w:wrap="none" w:vAnchor="page" w:hAnchor="margin" w:x="71" w:y="12751"/>
        <w:rPr>
          <w:rStyle w:val="C13"/>
          <w:rtl w:val="0"/>
        </w:rPr>
      </w:pPr>
      <w:r>
        <w:rPr>
          <w:rStyle w:val="C13"/>
          <w:rtl w:val="0"/>
        </w:rPr>
        <w:t>b) Nasimulovat zadávání parametrů pro dálkové řízení procesu dle konkrétní modelové situace</w:t>
      </w:r>
    </w:p>
    <w:p>
      <w:pPr>
        <w:pStyle w:val="P30"/>
        <w:framePr w:w="3921" w:h="607" w:hRule="exact" w:wrap="none" w:vAnchor="page" w:hAnchor="margin" w:x="6800" w:y="12695"/>
        <w:rPr>
          <w:rStyle w:val="C3"/>
          <w:rtl w:val="0"/>
        </w:rPr>
      </w:pPr>
    </w:p>
    <w:p>
      <w:pPr>
        <w:pStyle w:val="P31"/>
        <w:framePr w:w="3839" w:h="480" w:hRule="exact" w:wrap="none" w:vAnchor="page" w:hAnchor="margin" w:x="6856" w:y="12751"/>
        <w:rPr>
          <w:rStyle w:val="C22"/>
          <w:rtl w:val="0"/>
        </w:rPr>
      </w:pPr>
      <w:r>
        <w:rPr>
          <w:rStyle w:val="C22"/>
          <w:rtl w:val="0"/>
        </w:rPr>
        <w:t>Praktické předvedení a ústní ověření</w:t>
      </w:r>
    </w:p>
    <w:p>
      <w:pPr>
        <w:pStyle w:val="P12"/>
        <w:framePr w:w="6710" w:h="607" w:hRule="exact" w:wrap="none" w:vAnchor="page" w:hAnchor="margin" w:x="45" w:y="13302"/>
        <w:rPr>
          <w:rStyle w:val="C3"/>
          <w:rtl w:val="0"/>
        </w:rPr>
      </w:pPr>
    </w:p>
    <w:p>
      <w:pPr>
        <w:pStyle w:val="P13"/>
        <w:framePr w:w="6658" w:h="480" w:hRule="exact" w:wrap="none" w:vAnchor="page" w:hAnchor="margin" w:x="71" w:y="13358"/>
        <w:rPr>
          <w:rStyle w:val="C11"/>
          <w:rtl w:val="0"/>
        </w:rPr>
      </w:pPr>
      <w:r>
        <w:rPr>
          <w:rStyle w:val="C11"/>
          <w:rtl w:val="0"/>
        </w:rPr>
        <w:t>c) Vyjmenovat, popsat a zdůvodnit úkony potřebné při najíždění, odstavování a obsluze odvodňovacího a sušicího stroje</w:t>
      </w:r>
    </w:p>
    <w:p>
      <w:pPr>
        <w:pStyle w:val="P28"/>
        <w:framePr w:w="3921" w:h="607" w:hRule="exact" w:wrap="none" w:vAnchor="page" w:hAnchor="margin" w:x="6800" w:y="13302"/>
        <w:rPr>
          <w:rStyle w:val="C3"/>
          <w:rtl w:val="0"/>
        </w:rPr>
      </w:pPr>
    </w:p>
    <w:p>
      <w:pPr>
        <w:pStyle w:val="P29"/>
        <w:framePr w:w="3839" w:h="480" w:hRule="exact" w:wrap="none" w:vAnchor="page" w:hAnchor="margin" w:x="6856" w:y="13358"/>
        <w:rPr>
          <w:rStyle w:val="C21"/>
          <w:rtl w:val="0"/>
        </w:rPr>
      </w:pPr>
      <w:r>
        <w:rPr>
          <w:rStyle w:val="C21"/>
          <w:rtl w:val="0"/>
        </w:rPr>
        <w:t>Písemné a ústní ověření</w:t>
      </w:r>
    </w:p>
    <w:p>
      <w:pPr>
        <w:pStyle w:val="P32"/>
        <w:framePr w:w="10710" w:h="248" w:hRule="exact" w:wrap="none" w:vAnchor="page" w:hAnchor="margin" w:x="28" w:y="140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papírenského stroje, 2.10.2026 3:51:07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sušících a hladících zařízení v papírenské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fungování sušicích a hladicích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funkci základních komponentů sušicí části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úkony potřebné při obsluze sušicích a hladicích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potřebné úkony při najíždění, odstavování parokondenzátního systému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Operativně reagovat na nestandardní situaci při obsluze sušicích a hladicích zařízení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Regulace sušících plstěnců včetně zavádění papíru u papírenského stroje</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princip regulace běhu sušicích plstěnců a sít</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Operativně reagovat na nestandardní situaci při procesu regulace</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 a 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Popsat a vysvětlit princip zavádění papíru na konkrétní části papírenského stroje</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Obsluha zařízení pro povrchovou úpravu různých druhů papíru, vícevrstvých kartonů a lepenek</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Popsat druhy zařízení pro povrchovou úpravu a definovat princip jejich fungování</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Písemné a 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Provést potřebné úkony při obsluze konkrétního zařízení pro povrchovou úpravu</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 a 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Provést potřebné úkony při najíždění a odstavování konkrétního zařízení pro povrchovou úpravu</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 a 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Čištění, ošetřování a údržba technického vybavení v papírenské výrobě</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Popsat čištění, údržbu a ošetřování technického vybavení v papírenské výrobě</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Písemné a ústní ověření</w:t>
      </w:r>
    </w:p>
    <w:p>
      <w:pPr>
        <w:pStyle w:val="P16"/>
        <w:framePr w:w="6710" w:h="376" w:hRule="exact" w:wrap="none" w:vAnchor="page" w:hAnchor="margin" w:x="45" w:y="13192"/>
        <w:rPr>
          <w:rStyle w:val="C3"/>
          <w:rtl w:val="0"/>
        </w:rPr>
      </w:pPr>
    </w:p>
    <w:p>
      <w:pPr>
        <w:pStyle w:val="P17"/>
        <w:framePr w:w="6658" w:h="249" w:hRule="exact" w:wrap="none" w:vAnchor="page" w:hAnchor="margin" w:x="71" w:y="13248"/>
        <w:rPr>
          <w:rStyle w:val="C13"/>
          <w:rtl w:val="0"/>
        </w:rPr>
      </w:pPr>
      <w:r>
        <w:rPr>
          <w:rStyle w:val="C13"/>
          <w:rtl w:val="0"/>
        </w:rPr>
        <w:t>b) Popsat a dodržovat zásady bezpečnosti a ochrany zdraví při práci</w:t>
      </w:r>
    </w:p>
    <w:p>
      <w:pPr>
        <w:pStyle w:val="P30"/>
        <w:framePr w:w="3921" w:h="376" w:hRule="exact" w:wrap="none" w:vAnchor="page" w:hAnchor="margin" w:x="6800" w:y="13192"/>
        <w:rPr>
          <w:rStyle w:val="C3"/>
          <w:rtl w:val="0"/>
        </w:rPr>
      </w:pPr>
    </w:p>
    <w:p>
      <w:pPr>
        <w:pStyle w:val="P31"/>
        <w:framePr w:w="3839" w:h="249" w:hRule="exact" w:wrap="none" w:vAnchor="page" w:hAnchor="margin" w:x="6856" w:y="13248"/>
        <w:rPr>
          <w:rStyle w:val="C22"/>
          <w:rtl w:val="0"/>
        </w:rPr>
      </w:pPr>
      <w:r>
        <w:rPr>
          <w:rStyle w:val="C22"/>
          <w:rtl w:val="0"/>
        </w:rPr>
        <w:t>Ústní ověření</w:t>
      </w:r>
    </w:p>
    <w:p>
      <w:pPr>
        <w:pStyle w:val="P12"/>
        <w:framePr w:w="6710" w:h="607" w:hRule="exact" w:wrap="none" w:vAnchor="page" w:hAnchor="margin" w:x="45" w:y="13569"/>
        <w:rPr>
          <w:rStyle w:val="C3"/>
          <w:rtl w:val="0"/>
        </w:rPr>
      </w:pPr>
    </w:p>
    <w:p>
      <w:pPr>
        <w:pStyle w:val="P13"/>
        <w:framePr w:w="6658" w:h="480" w:hRule="exact" w:wrap="none" w:vAnchor="page" w:hAnchor="margin" w:x="71" w:y="13625"/>
        <w:rPr>
          <w:rStyle w:val="C11"/>
          <w:rtl w:val="0"/>
        </w:rPr>
      </w:pPr>
      <w:r>
        <w:rPr>
          <w:rStyle w:val="C11"/>
          <w:rtl w:val="0"/>
        </w:rPr>
        <w:t>c) Zvolit vhodné nástroje a technické pomůcky pro čištění, údržbu a ošetřování zařízení a předvést jejich použití v konkrétním provozu</w:t>
      </w:r>
    </w:p>
    <w:p>
      <w:pPr>
        <w:pStyle w:val="P28"/>
        <w:framePr w:w="3921" w:h="607" w:hRule="exact" w:wrap="none" w:vAnchor="page" w:hAnchor="margin" w:x="6800" w:y="13569"/>
        <w:rPr>
          <w:rStyle w:val="C3"/>
          <w:rtl w:val="0"/>
        </w:rPr>
      </w:pPr>
    </w:p>
    <w:p>
      <w:pPr>
        <w:pStyle w:val="P29"/>
        <w:framePr w:w="3839" w:h="480" w:hRule="exact" w:wrap="none" w:vAnchor="page" w:hAnchor="margin" w:x="6856" w:y="13625"/>
        <w:rPr>
          <w:rStyle w:val="C21"/>
          <w:rtl w:val="0"/>
        </w:rPr>
      </w:pPr>
      <w:r>
        <w:rPr>
          <w:rStyle w:val="C21"/>
          <w:rtl w:val="0"/>
        </w:rPr>
        <w:t>Praktické předvedení a 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papírenského stroje, 2.10.2026 3:51:07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jeí vyžadována.</w:t>
      </w:r>
    </w:p>
    <w:p>
      <w:pPr>
        <w:keepNext w:val="0"/>
        <w:keepLines w:val="0"/>
        <w:framePr w:w="10766" w:h="3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doporučuje zaměřit na:</w:t>
      </w:r>
    </w:p>
    <w:p>
      <w:pPr>
        <w:keepNext w:val="0"/>
        <w:keepLines w:val="0"/>
        <w:framePr w:w="10766" w:h="3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2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výrobně-technickou dokumentací</w:t>
      </w:r>
    </w:p>
    <w:p>
      <w:pPr>
        <w:keepNext w:val="0"/>
        <w:keepLines w:val="1"/>
        <w:framePr w:w="10766" w:h="32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postupy </w:t>
      </w:r>
    </w:p>
    <w:p>
      <w:pPr>
        <w:keepNext w:val="0"/>
        <w:keepLines w:val="1"/>
        <w:framePr w:w="10766" w:h="32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•Faktory ovlivňování kvalitu výrobku</w:t>
      </w:r>
    </w:p>
    <w:p>
      <w:pPr>
        <w:keepNext w:val="0"/>
        <w:keepLines w:val="1"/>
        <w:framePr w:w="10766" w:h="32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zásad BOZP</w:t>
      </w:r>
    </w:p>
    <w:p>
      <w:pPr>
        <w:keepNext w:val="0"/>
        <w:keepLines w:val="0"/>
        <w:framePr w:w="10766" w:h="3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272"/>
        <w:rPr>
          <w:rStyle w:val="C3"/>
          <w:rtl w:val="0"/>
        </w:rPr>
      </w:pPr>
    </w:p>
    <w:p>
      <w:pPr>
        <w:pStyle w:val="P35"/>
        <w:framePr w:w="10710" w:h="340" w:hRule="exact" w:wrap="none" w:vAnchor="page" w:hAnchor="margin" w:x="28" w:y="6272"/>
        <w:rPr>
          <w:rStyle w:val="C25"/>
          <w:rtl w:val="0"/>
        </w:rPr>
      </w:pPr>
      <w:r>
        <w:rPr>
          <w:rStyle w:val="C25"/>
          <w:rtl w:val="0"/>
        </w:rPr>
        <w:t>Výsledné hodnocení</w:t>
      </w:r>
    </w:p>
    <w:p>
      <w:pPr>
        <w:keepNext w:val="0"/>
        <w:keepLines w:val="0"/>
        <w:framePr w:w="10766" w:h="1497" w:hRule="exact" w:wrap="none" w:vAnchor="page" w:hAnchor="margin" w:x="0" w:y="6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336"/>
        <w:rPr>
          <w:rStyle w:val="C3"/>
          <w:rtl w:val="0"/>
        </w:rPr>
      </w:pPr>
    </w:p>
    <w:p>
      <w:pPr>
        <w:pStyle w:val="P35"/>
        <w:framePr w:w="10710" w:h="340" w:hRule="exact" w:wrap="none" w:vAnchor="page" w:hAnchor="margin" w:x="28" w:y="8336"/>
        <w:rPr>
          <w:rStyle w:val="C25"/>
          <w:rtl w:val="0"/>
        </w:rPr>
      </w:pPr>
      <w:r>
        <w:rPr>
          <w:rStyle w:val="C25"/>
          <w:rtl w:val="0"/>
        </w:rPr>
        <w:t>Počet zkoušejících</w:t>
      </w:r>
    </w:p>
    <w:p>
      <w:pPr>
        <w:keepNext w:val="0"/>
        <w:keepLines w:val="0"/>
        <w:framePr w:w="10766" w:h="1271" w:hRule="exact" w:wrap="none" w:vAnchor="page" w:hAnchor="margin" w:x="0" w:y="8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papírenského stroje, 2.10.2026 3:51:07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nebo chemickém oboru vzdělání + alespoň 10 let odborné praxe v oblasti výroby a zpracování papíru, z toho minimálně jeden rok v období posledních dvou let před podáním žádosti o udělení autorizace.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nebo chemickém oboru vzdělání + střední vzdělání s maturitní zkouškou, a alespoň 5 let praxe ve funkci učitele praktického vyučování nebo odborného výcviku v oblasti výroby a zpracování papíru, z toho minimálně jeden rok v období posledních dvou let před podáním žádosti o udělení autorizace.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strojírenském nebo chemickém oboru vzdělání + alespoň 5 let odborné praxe v oblasti výroby a zpracování papíru nebo ve funkci učitele praktického vyučování nebo odborného výcviku v oblasti výroby a zpracování papíru, z toho minimálně jeden rok v období posledních dvou let před podáním žádosti o udělení autorizace.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nebo chemie + alespoň 5 let odborné praxe v v oblasti výroby a zpracování papíru nebo ve funkci učitele praktického vyučování nebo odborného výcviku v oblasti výroby a zpracování papíru, z toho minimálně jeden rok v období posledních dvou let před podáním žádosti o udělení autorizace.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nebo chemii + alespoň 5 let odborné praxe v oblasti výroby a zpracování papíru nebo ve funkci učitele odborných předmětů v oblasti výroby a zpracování papíru, z toho minimálně jeden rok v období posledních dvou let před podáním žádosti o udělení autorizace. </w:t>
      </w:r>
    </w:p>
    <w:p>
      <w:pPr>
        <w:keepNext w:val="0"/>
        <w:keepLines w:val="1"/>
        <w:framePr w:w="10766" w:h="103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strojník papírenského stroje </w:t>
      </w: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maturitní zkouškou + alespoň 5 let odborné praxe v oblasti výroby a zpracování papíru, z toho minimálně jeden rok v období posledních dvou let před podáním žádosti o udělení autorizace. </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5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5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 papírenského stroje, 2.10.2026 3:51:07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standardu je třeba mít k dispozici:</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výroby a zpracování papíru</w:t>
      </w:r>
    </w:p>
    <w:p>
      <w:pPr>
        <w:keepNext w:val="0"/>
        <w:keepLines w:val="1"/>
        <w:framePr w:w="10766" w:h="455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55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Výrobně-technickou dokumentaci (včetně schémat jednotlivých zařízení)</w:t>
      </w:r>
    </w:p>
    <w:p>
      <w:pPr>
        <w:keepNext w:val="0"/>
        <w:keepLines w:val="1"/>
        <w:framePr w:w="10766" w:h="455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Fotodokumentaci strojního zařízení </w:t>
      </w:r>
    </w:p>
    <w:p>
      <w:pPr>
        <w:keepNext w:val="0"/>
        <w:keepLines w:val="1"/>
        <w:framePr w:w="10766" w:h="455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papíru, kartónů a lepenek</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konstukčně uspořádána a vybavena tak, aby pracovní podmínky pro realizaci zkoušky z hlediska BOZP odpovídaly bezpečnostním požadavkům a hygienickým limitům na pracovní prostředí a pracoviště.</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271"/>
        <w:rPr>
          <w:rStyle w:val="C3"/>
          <w:rtl w:val="0"/>
        </w:rPr>
      </w:pPr>
    </w:p>
    <w:p>
      <w:pPr>
        <w:pStyle w:val="P35"/>
        <w:framePr w:w="10710" w:h="340" w:hRule="exact" w:wrap="none" w:vAnchor="page" w:hAnchor="margin" w:x="28" w:y="7271"/>
        <w:rPr>
          <w:rStyle w:val="C25"/>
          <w:rtl w:val="0"/>
        </w:rPr>
      </w:pPr>
      <w:r>
        <w:rPr>
          <w:rStyle w:val="C25"/>
          <w:rtl w:val="0"/>
        </w:rPr>
        <w:t>Doba přípravy na zkoušku</w:t>
      </w:r>
    </w:p>
    <w:p>
      <w:pPr>
        <w:keepNext w:val="0"/>
        <w:keepLines w:val="0"/>
        <w:framePr w:w="10766" w:h="103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8874"/>
        <w:rPr>
          <w:rStyle w:val="C3"/>
          <w:rtl w:val="0"/>
        </w:rPr>
      </w:pPr>
    </w:p>
    <w:p>
      <w:pPr>
        <w:pStyle w:val="P35"/>
        <w:framePr w:w="10710" w:h="340" w:hRule="exact" w:wrap="none" w:vAnchor="page" w:hAnchor="margin" w:x="28" w:y="8874"/>
        <w:rPr>
          <w:rStyle w:val="C25"/>
          <w:rtl w:val="0"/>
        </w:rPr>
      </w:pPr>
      <w:r>
        <w:rPr>
          <w:rStyle w:val="C25"/>
          <w:rtl w:val="0"/>
        </w:rPr>
        <w:t>Doba pro vykonání zkoušky</w:t>
      </w:r>
    </w:p>
    <w:p>
      <w:pPr>
        <w:keepNext w:val="0"/>
        <w:keepLines w:val="0"/>
        <w:framePr w:w="10766" w:h="806"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Strojník papírenského stroje, 2.10.2026 3:51:07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licentovaná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Mondi Štětí,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obalové techniky a Střední škola, Štětí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papírenského stroje, 2.10.2026 3:51:07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066F5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589581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4FB10B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A0A9455"/>
    <w:multiLevelType w:val="hybridMultilevel"/>
    <w:lvl w:ilvl="0" w:tplc="0000011B">
      <w:start w:val="1"/>
      <w:numFmt w:val="decimal"/>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