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E51BE" Type="http://schemas.openxmlformats.org/officeDocument/2006/relationships/officeDocument" Target="/word/document.xml" /><Relationship Id="coreR7E9E51BE" Type="http://schemas.openxmlformats.org/package/2006/relationships/metadata/core-properties" Target="/docProps/core.xml" /><Relationship Id="customR7E9E51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Rybníkář (kód: 41-011-H)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rybničního hospodářství a jeho vývoje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evidence o chovu ryb a jednotlivých věkových kategorií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Přikrmování ryb v závislosti na přírodních podmínkách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Vápnění, hnojení a meliorace rybníků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rybničních zooveterinárních opatření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Odbahňování rybničního dna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výlovu rybníků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a údržba rybničních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rybničního hospodářství a jeho vývoje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analýzu základních fyzikálních a chemických vlastností vody v terénu a vyhodnotit jejich vliv na ryby a vodní organismy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Zkontrolovat růst ryb při pokusném odlovu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Vyhodnotit dopad zadaného hospodářského zásahu (např. vápnění) na stav životního prostředí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evidence o chovu ryb a jednotlivých věkových kategorií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Podle zadání vnést údaje do základní dokumentace o chovu ryb</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Vyhotovit zadaný doklad operativní evidence</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Přikrmování ryb v závislosti na přírodních podmínkách</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Předvést jízdu lodí s tyčkou</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Předvést obsluhu vyplachovací lodě s motorovým pohonem</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c) Provést jednoduchý chemický rozbor vody v terénu zaměřený na obsah kyslíku a teplotu vody</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Praktické předvedení a ústní ověření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Stanovit dávkování krmiv s přihlédnutím k aktuálním podmínkám (práce s krmnými tabulkami)</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Předvést vlastní přikrmování ryb</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Zkontrolovat účinnost přikrmování prohlídkou krmných míst</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Vápnění, hnojení a meliorace rybníků</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Aplikovat stanovené dávky statkových hnojiv</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Aplikovat stanovené dávky průmyslových hnojiv</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manipulaci s vodní hladinou v souladu s manipulačními řády</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Vysekat vodní porosty v okrajích rybníků a kompostovat je</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12"/>
        <w:framePr w:w="6710" w:h="376" w:hRule="exact" w:wrap="none" w:vAnchor="page" w:hAnchor="margin" w:x="45" w:y="14187"/>
        <w:rPr>
          <w:rStyle w:val="C3"/>
          <w:rtl w:val="0"/>
        </w:rPr>
      </w:pPr>
    </w:p>
    <w:p>
      <w:pPr>
        <w:pStyle w:val="P13"/>
        <w:framePr w:w="6658" w:h="249" w:hRule="exact" w:wrap="none" w:vAnchor="page" w:hAnchor="margin" w:x="71" w:y="14243"/>
        <w:rPr>
          <w:rStyle w:val="C11"/>
          <w:rtl w:val="0"/>
        </w:rPr>
      </w:pPr>
      <w:r>
        <w:rPr>
          <w:rStyle w:val="C11"/>
          <w:rtl w:val="0"/>
        </w:rPr>
        <w:t>e) Předvést údržbu (čištění) rybničních stok</w:t>
      </w:r>
    </w:p>
    <w:p>
      <w:pPr>
        <w:pStyle w:val="P28"/>
        <w:framePr w:w="3921" w:h="376" w:hRule="exact" w:wrap="none" w:vAnchor="page" w:hAnchor="margin" w:x="6800" w:y="14187"/>
        <w:rPr>
          <w:rStyle w:val="C3"/>
          <w:rtl w:val="0"/>
        </w:rPr>
      </w:pPr>
    </w:p>
    <w:p>
      <w:pPr>
        <w:pStyle w:val="P29"/>
        <w:framePr w:w="3839" w:h="249" w:hRule="exact" w:wrap="none" w:vAnchor="page" w:hAnchor="margin" w:x="6856" w:y="14243"/>
        <w:rPr>
          <w:rStyle w:val="C21"/>
          <w:rtl w:val="0"/>
        </w:rPr>
      </w:pPr>
      <w:r>
        <w:rPr>
          <w:rStyle w:val="C21"/>
          <w:rtl w:val="0"/>
        </w:rPr>
        <w:t>Praktické předvedení</w:t>
      </w:r>
    </w:p>
    <w:p>
      <w:pPr>
        <w:pStyle w:val="P16"/>
        <w:framePr w:w="6710" w:h="376" w:hRule="exact" w:wrap="none" w:vAnchor="page" w:hAnchor="margin" w:x="45" w:y="14563"/>
        <w:rPr>
          <w:rStyle w:val="C3"/>
          <w:rtl w:val="0"/>
        </w:rPr>
      </w:pPr>
    </w:p>
    <w:p>
      <w:pPr>
        <w:pStyle w:val="P17"/>
        <w:framePr w:w="6658" w:h="249" w:hRule="exact" w:wrap="none" w:vAnchor="page" w:hAnchor="margin" w:x="71" w:y="14619"/>
        <w:rPr>
          <w:rStyle w:val="C13"/>
          <w:rtl w:val="0"/>
        </w:rPr>
      </w:pPr>
      <w:r>
        <w:rPr>
          <w:rStyle w:val="C13"/>
          <w:rtl w:val="0"/>
        </w:rPr>
        <w:t>f) Nainstalovat a uvést do provozu zařízení k provzdušování vody (aerátory)</w:t>
      </w:r>
    </w:p>
    <w:p>
      <w:pPr>
        <w:pStyle w:val="P30"/>
        <w:framePr w:w="3921" w:h="376" w:hRule="exact" w:wrap="none" w:vAnchor="page" w:hAnchor="margin" w:x="6800" w:y="14563"/>
        <w:rPr>
          <w:rStyle w:val="C3"/>
          <w:rtl w:val="0"/>
        </w:rPr>
      </w:pPr>
    </w:p>
    <w:p>
      <w:pPr>
        <w:pStyle w:val="P31"/>
        <w:framePr w:w="3839" w:h="249" w:hRule="exact" w:wrap="none" w:vAnchor="page" w:hAnchor="margin" w:x="6856" w:y="1461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rybničních zooveterinárních opatření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aktuální kondici a zdravotní stav rybí obsádky při kontrolních odlovech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Aplikovat preventivní nebo léčebnou koupel ryb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dezinfekční a preventivní vápnění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Odbahňování rybničního dna</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Stokovat rybniční dno za účelem jeho odvodnění a ozdravění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lokální odbahnění, urovnání nerovností a mechanické rozrušení dna</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Organizace výlovu rybníků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Manipulovat s výpustním zařízením při strojení rybníka</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Předvést citlivé zacházení s jednotlivými druhy a věkovými kategoriemi ryb</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Roztřídit ryby podle druhu a věkové kategorie a do hmotnostních tříd</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Předvést obsluhu rybářské mechanizace používané k výlovu rybníka (mechanický keser, třídička ryb, vertikální nakladač)</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e) Přišít sakovinu na rám (keseru, saku)</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f) Opravit poškozenou rybářskou síť</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Opravy a údržba rybničních zařízení</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Posoudit technický stav vybraného rybničního zařízení</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b) Vysvětlit, v čem spočívá technicko-bezpečnostní dohled na rybnících</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Ústní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c) Provést jednoduchou opravu hráze</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Praktické předvedení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Předvést obsluhu a případně jednoduché opravy výpustních zařízení</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Rybníkář, střední vzdělání s maturitní zkouškou a alespoň 10 let odborné praxe v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Rybníky a rybochovná zařízení</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kapr plůdek, násada nebo tržní ryby; násady dalších druhů ryb chovaných v běžných rybničních polykulturách</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Příslušné stroje a zařízení, pomůcky – souprava na rozbory vody COMBI, váhy, karta rybníka, malá loď, vyplavovací loď, lodní motor, krmivo (obiloviny), hnojiva, pálené vápno, NaCl, keser, sakovina, provázek, aerátor, mechanický keser, třídička na ryby, vědro, vanička, odměrné nádoby, ruční nářadí – kosa, vidle, hrábě, lopata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lodě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Rybářské sítě</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561"/>
        <w:rPr>
          <w:rStyle w:val="C3"/>
          <w:rtl w:val="0"/>
        </w:rPr>
      </w:pPr>
    </w:p>
    <w:p>
      <w:pPr>
        <w:pStyle w:val="P35"/>
        <w:framePr w:w="10710" w:h="340" w:hRule="exact" w:wrap="none" w:vAnchor="page" w:hAnchor="margin" w:x="28" w:y="6561"/>
        <w:rPr>
          <w:rStyle w:val="C25"/>
          <w:rtl w:val="0"/>
        </w:rPr>
      </w:pPr>
      <w:r>
        <w:rPr>
          <w:rStyle w:val="C25"/>
          <w:rtl w:val="0"/>
        </w:rPr>
        <w:t>Doba přípravy na zkoušku</w:t>
      </w:r>
    </w:p>
    <w:p>
      <w:pPr>
        <w:keepNext w:val="0"/>
        <w:keepLines w:val="0"/>
        <w:framePr w:w="10766" w:h="1036" w:hRule="exact" w:wrap="none" w:vAnchor="page" w:hAnchor="margin" w:x="0" w:y="6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pro vykonání zkoušky</w:t>
      </w:r>
    </w:p>
    <w:p>
      <w:pPr>
        <w:keepNext w:val="0"/>
        <w:keepLines w:val="0"/>
        <w:framePr w:w="10766" w:h="806"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Rybníkář, 19.4.2026 20:44:58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