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5B180" Type="http://schemas.openxmlformats.org/officeDocument/2006/relationships/officeDocument" Target="/word/document.xml" /><Relationship Id="coreRA85B180" Type="http://schemas.openxmlformats.org/package/2006/relationships/metadata/core-properties" Target="/docProps/core.xml" /><Relationship Id="customRA85B1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skotu (kód: 41-071-M)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skotu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skotu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skotu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mléčné užitkovosti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masné užitkovosti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skotu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péče o zdraví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skotu, 11.5.2026 7:48:01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skotu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skotu a popsat systémy hodnocení exteriéru podle užitkových typů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pojem: užitkovost (mléčná, masná, kombinovaná) a uvést způsoby jejího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Popsat současný vývoj a stav dojených a masných stád - plemennou skladbu, základní přehled o stavech, užitkovosti a reprodukci, uvést produkci mléka a hovězího masa v ČR a spotřebu mléka, mléčných výrobků a hovězího masa na obyvatele v ČR</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Stanovit kritéria pro výběr vhodného plemene v daných podmínkách</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Rozpoznat na předložených fotografiích plemena skotu a určit i charakterizovat plemena skotu v zemědělském provozu, ve kterém se koná zkouška</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Popsat zásady plemenářské práce ve stádech skotu (selekce, kontrola užitkovosti, sestavení připařovacího plánu)</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g) Popsat strukturu nákladů na krmný den nebo jednotku produkce u jednotlivých kategorií skotu a podíl jednotlivých nákladových položek</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Popsat faktory ovlivňující ekonomiku a rentabilitu chovu dojeného a masného skotu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i) Vysvětlit dědičnost jednotlivých užitkových vlastností, selekční indexy a genomické hodnocení, popsat práci s výsledky kontrol dědičnosti plemenných zvířat</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11.5.2026 7:48:01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skotu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vybraná ustanovení vyhlášky o minimálních standardech na ochranu hospodářských zvířat v platném znění a specifikovat požadavky na ochranu telat do šesti měsíců věku, býčků a plemenných býků, krav a jalovic</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požadavky na organizaci práce a pracovních postupů při chovu skotu v souladu s nařízením vlády č. 27/2002 Sb. v platném znění, jímž se stanoví způsob organizace práce a pracovních postupů, které je zaměstnavatel povinen zajistit při práci související s chovem zvířat</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Popsat vybraná ustanovení veterinárního zákona a navazujících vyhlášek, v platném znění, které definují povinnosti chovatele v oblasti veterinární péče a ochrany zdraví v chovu skotu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Popsat vybraná ustanovení plemenářského zákona a navazujících vyhlášek, v platném znění, které definují povinnosti chovatele v oblasti plemenářských a šlechtitelských činností v chovu skotu</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Vyjmenovat aktuální evropské a národní podpory v chovu skotu (členění podpor, zpracování žádostí), vysvětlit princip Cross Compliance</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Evidence a označování skotu</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Vysvětlit zásady vedení a hodnocení faremní evidence včetně kontrolní činnosti, popsat dostupné softwarové aplikace faremní evidence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Ústní ověření</w:t>
      </w:r>
    </w:p>
    <w:p>
      <w:pPr>
        <w:pStyle w:val="P16"/>
        <w:framePr w:w="6710" w:h="1055" w:hRule="exact" w:wrap="none" w:vAnchor="page" w:hAnchor="margin" w:x="45" w:y="9928"/>
        <w:rPr>
          <w:rStyle w:val="C3"/>
          <w:rtl w:val="0"/>
        </w:rPr>
      </w:pPr>
    </w:p>
    <w:p>
      <w:pPr>
        <w:pStyle w:val="P17"/>
        <w:framePr w:w="6658" w:h="928" w:hRule="exact" w:wrap="none" w:vAnchor="page" w:hAnchor="margin" w:x="71" w:y="9984"/>
        <w:rPr>
          <w:rStyle w:val="C13"/>
          <w:rtl w:val="0"/>
        </w:rPr>
      </w:pPr>
      <w:r>
        <w:rPr>
          <w:rStyle w:val="C13"/>
          <w:rtl w:val="0"/>
        </w:rPr>
        <w:t>b) Předvést použití softwarových aplikací Registr zvířat a Portál farmáře, objasnit principy a předvést vedení ústřední evidence skotu – hlášení změn, stájový registr, popsat povinnosti chovatele, např. vedení evidence při přirozené plemenitbě</w:t>
      </w:r>
    </w:p>
    <w:p>
      <w:pPr>
        <w:pStyle w:val="P30"/>
        <w:framePr w:w="3921" w:h="1055" w:hRule="exact" w:wrap="none" w:vAnchor="page" w:hAnchor="margin" w:x="6800" w:y="9928"/>
        <w:rPr>
          <w:rStyle w:val="C3"/>
          <w:rtl w:val="0"/>
        </w:rPr>
      </w:pPr>
    </w:p>
    <w:p>
      <w:pPr>
        <w:pStyle w:val="P31"/>
        <w:framePr w:w="3839" w:h="928" w:hRule="exact" w:wrap="none" w:vAnchor="page" w:hAnchor="margin" w:x="6856" w:y="9984"/>
        <w:rPr>
          <w:rStyle w:val="C22"/>
          <w:rtl w:val="0"/>
        </w:rPr>
      </w:pPr>
      <w:r>
        <w:rPr>
          <w:rStyle w:val="C22"/>
          <w:rtl w:val="0"/>
        </w:rPr>
        <w:t>Praktické předvedení a 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Vysvětlit pojmy a údaje v průvodním listu skotu – části „A a B“ vybrané krávy</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90"/>
        <w:rPr>
          <w:rStyle w:val="C3"/>
          <w:rtl w:val="0"/>
        </w:rPr>
      </w:pPr>
    </w:p>
    <w:p>
      <w:pPr>
        <w:pStyle w:val="P17"/>
        <w:framePr w:w="6658" w:h="480" w:hRule="exact" w:wrap="none" w:vAnchor="page" w:hAnchor="margin" w:x="71" w:y="11646"/>
        <w:rPr>
          <w:rStyle w:val="C13"/>
          <w:rtl w:val="0"/>
        </w:rPr>
      </w:pPr>
      <w:r>
        <w:rPr>
          <w:rStyle w:val="C13"/>
          <w:rtl w:val="0"/>
        </w:rPr>
        <w:t>d) Popsat pomůcky pro označování skotu a předvést označení vybraných zvířat</w:t>
      </w:r>
    </w:p>
    <w:p>
      <w:pPr>
        <w:pStyle w:val="P30"/>
        <w:framePr w:w="3921" w:h="607" w:hRule="exact" w:wrap="none" w:vAnchor="page" w:hAnchor="margin" w:x="6800" w:y="11590"/>
        <w:rPr>
          <w:rStyle w:val="C3"/>
          <w:rtl w:val="0"/>
        </w:rPr>
      </w:pPr>
    </w:p>
    <w:p>
      <w:pPr>
        <w:pStyle w:val="P31"/>
        <w:framePr w:w="3839" w:h="480" w:hRule="exact" w:wrap="none" w:vAnchor="page" w:hAnchor="margin" w:x="6856" w:y="11646"/>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Popsat význam chovatelských sdružení a plemenných knih</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f) Popsat strukturu zabezpečování šlechtitelských a plemenářských činností v ČR</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32"/>
        <w:framePr w:w="10710" w:h="248" w:hRule="exact" w:wrap="none" w:vAnchor="page" w:hAnchor="margin" w:x="28" w:y="13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11.5.2026 7:48:01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pohoda zvířat (welfare) v chovu skotu a specifikovat základních 5 svobod zvířat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zásady správné manipulace a zacházení se skotem a prakticky předvést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obecné zásady ustájení jednotlivých kategorií skotu (prostorové požadavky, mikroklima, osvětlení, větrání, prašnost, hluk aj.) a jejich vliv na užitkovost a prevenci chorob</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systémy ustájení všech kategorií dojených a masných plemen skotu v konvenčním, resp. ekologickém zemědělství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nejčastěji používané stájové technologie u jednotlivých kategorií skotu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výhody a nevýhody stelivového (chlévská mrva, hnůj) a bezstelivového (kejda) systému ustájení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Posoudit vybraný chov, resp. vybrané kategorie skotu, z pohledu pohody chovu zvířat, kvality chovného prostředí a použitých technologií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Posoudit plán desinfekce, desinsekce a deratizace stáje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Popsat možnosti aplikace precizního zemědělství v chovu skotu (systémy sběru dat o pohybové aktivitě, příjmu krmiva, přežvykování, produkci a zdravotní nezávadnosti mléka, živé hmotnost zvířat atd.)</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Ústní ověření</w:t>
      </w:r>
    </w:p>
    <w:p>
      <w:pPr>
        <w:pStyle w:val="P16"/>
        <w:framePr w:w="6710" w:h="1504" w:hRule="exact" w:wrap="none" w:vAnchor="page" w:hAnchor="margin" w:x="45" w:y="8649"/>
        <w:rPr>
          <w:rStyle w:val="C3"/>
          <w:rtl w:val="0"/>
        </w:rPr>
      </w:pPr>
    </w:p>
    <w:p>
      <w:pPr>
        <w:pStyle w:val="P17"/>
        <w:framePr w:w="6658" w:h="1377" w:hRule="exact" w:wrap="none" w:vAnchor="page" w:hAnchor="margin" w:x="71" w:y="8705"/>
        <w:rPr>
          <w:rStyle w:val="C13"/>
          <w:rtl w:val="0"/>
        </w:rPr>
      </w:pPr>
      <w:r>
        <w:rPr>
          <w:rStyle w:val="C13"/>
          <w:rtl w:val="0"/>
        </w:rPr>
        <w:t>j) Popsat inovativní technologie automatizace a robotizace v chovu dojeného skotu (automatické/robotické systémy krmení telat a ostatních kategorií skotu, systémy odklizu mrvy a kejdy, systémy přihrnování, systémy plně řízeného mikroklimatu stájí, systém plně řízeného pohybu ve stájích pro dojnice, systémy automatického stlaní, robotického dojení a řízeného pohybu zvířat v sekci atd.)</w:t>
      </w:r>
    </w:p>
    <w:p>
      <w:pPr>
        <w:pStyle w:val="P30"/>
        <w:framePr w:w="3921" w:h="1504" w:hRule="exact" w:wrap="none" w:vAnchor="page" w:hAnchor="margin" w:x="6800" w:y="8649"/>
        <w:rPr>
          <w:rStyle w:val="C3"/>
          <w:rtl w:val="0"/>
        </w:rPr>
      </w:pPr>
    </w:p>
    <w:p>
      <w:pPr>
        <w:pStyle w:val="P31"/>
        <w:framePr w:w="3839" w:h="1377" w:hRule="exact" w:wrap="none" w:vAnchor="page" w:hAnchor="margin" w:x="6856" w:y="8705"/>
        <w:rPr>
          <w:rStyle w:val="C22"/>
          <w:rtl w:val="0"/>
        </w:rPr>
      </w:pPr>
      <w:r>
        <w:rPr>
          <w:rStyle w:val="C22"/>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11.5.2026 7:48:01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napájení, výživy a krmení jednotlivých kategorií skotu (kvalita, hygiena, množství, četnost napájení a krmení, konzervace a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anatomické a fyziologické odlišnosti trávení u telat a ostatních kategorií skotu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a specifikovat krmiva (koncentrovaná a objemná) pro výživu a krmení skotu podle užitkového typu, rozpoznat předložená krmiva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zásady pro sestavení základního krmivářského plánu, vyhodnotit modelový krmivářský plán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a celoroční potřebu krmiv pro jednotlivé kategorie skotu ve vztahu k obratu stáda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technologické postupy krmení skotu (směsná krmná dávka, pastva, kombinované a automatizované systémy zakládání a dávkování krmiva)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Zhodnotit výživu a krmení stáda skotu v daném chovu, popsat základní nedostatky a navrhnout zlepšující opatření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způsob hodnocení příjmu krmiva a spotřeby krmiv a posoudit tělesnou kondici zadaných zvířat</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Stanovit výpočtem konkrétní krmnou dávku pro zvolenou kategorii skotu a požadovanou užitkovost</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Praktické předvedení</w:t>
      </w:r>
    </w:p>
    <w:p>
      <w:pPr>
        <w:pStyle w:val="P16"/>
        <w:framePr w:w="6710" w:h="607" w:hRule="exact" w:wrap="none" w:vAnchor="page" w:hAnchor="margin" w:x="45" w:y="8656"/>
        <w:rPr>
          <w:rStyle w:val="C3"/>
          <w:rtl w:val="0"/>
        </w:rPr>
      </w:pPr>
    </w:p>
    <w:p>
      <w:pPr>
        <w:pStyle w:val="P17"/>
        <w:framePr w:w="6658" w:h="480" w:hRule="exact" w:wrap="none" w:vAnchor="page" w:hAnchor="margin" w:x="71" w:y="8712"/>
        <w:rPr>
          <w:rStyle w:val="C13"/>
          <w:rtl w:val="0"/>
        </w:rPr>
      </w:pPr>
      <w:r>
        <w:rPr>
          <w:rStyle w:val="C13"/>
          <w:rtl w:val="0"/>
        </w:rPr>
        <w:t>j) Charakterizovat rozdíly v systému výživy v konvenčním a ekologickém chovu skotu</w:t>
      </w:r>
    </w:p>
    <w:p>
      <w:pPr>
        <w:pStyle w:val="P30"/>
        <w:framePr w:w="3921" w:h="607" w:hRule="exact" w:wrap="none" w:vAnchor="page" w:hAnchor="margin" w:x="6800" w:y="8656"/>
        <w:rPr>
          <w:rStyle w:val="C3"/>
          <w:rtl w:val="0"/>
        </w:rPr>
      </w:pPr>
    </w:p>
    <w:p>
      <w:pPr>
        <w:pStyle w:val="P31"/>
        <w:framePr w:w="3839" w:h="480" w:hRule="exact" w:wrap="none" w:vAnchor="page" w:hAnchor="margin" w:x="6856" w:y="8712"/>
        <w:rPr>
          <w:rStyle w:val="C22"/>
          <w:rtl w:val="0"/>
        </w:rPr>
      </w:pPr>
      <w:r>
        <w:rPr>
          <w:rStyle w:val="C22"/>
          <w:rtl w:val="0"/>
        </w:rPr>
        <w:t>Ústní ověření</w:t>
      </w:r>
    </w:p>
    <w:p>
      <w:pPr>
        <w:pStyle w:val="P12"/>
        <w:framePr w:w="6710" w:h="1055" w:hRule="exact" w:wrap="none" w:vAnchor="page" w:hAnchor="margin" w:x="45" w:y="9262"/>
        <w:rPr>
          <w:rStyle w:val="C3"/>
          <w:rtl w:val="0"/>
        </w:rPr>
      </w:pPr>
    </w:p>
    <w:p>
      <w:pPr>
        <w:pStyle w:val="P13"/>
        <w:framePr w:w="6658" w:h="928" w:hRule="exact" w:wrap="none" w:vAnchor="page" w:hAnchor="margin" w:x="71" w:y="9318"/>
        <w:rPr>
          <w:rStyle w:val="C11"/>
          <w:rtl w:val="0"/>
        </w:rPr>
      </w:pPr>
      <w:r>
        <w:rPr>
          <w:rStyle w:val="C11"/>
          <w:rtl w:val="0"/>
        </w:rPr>
        <w:t>k) Popsat specifika mlezivové, mléčné a rostlinné výživy telat (požadavky na mlezivovou výživu telat, požadavky na mléčné nápoje, startérová výživa telat, výhody a nevýhody restriktivní a intenzivní výživy telat, specifika odstavu telat od mléčné výživy, výživa a krmení telat po odstavu atd.)</w:t>
      </w:r>
    </w:p>
    <w:p>
      <w:pPr>
        <w:pStyle w:val="P28"/>
        <w:framePr w:w="3921" w:h="1055" w:hRule="exact" w:wrap="none" w:vAnchor="page" w:hAnchor="margin" w:x="6800" w:y="9262"/>
        <w:rPr>
          <w:rStyle w:val="C3"/>
          <w:rtl w:val="0"/>
        </w:rPr>
      </w:pPr>
    </w:p>
    <w:p>
      <w:pPr>
        <w:pStyle w:val="P29"/>
        <w:framePr w:w="3839" w:h="928" w:hRule="exact" w:wrap="none" w:vAnchor="page" w:hAnchor="margin" w:x="6856" w:y="9318"/>
        <w:rPr>
          <w:rStyle w:val="C21"/>
          <w:rtl w:val="0"/>
        </w:rPr>
      </w:pPr>
      <w:r>
        <w:rPr>
          <w:rStyle w:val="C21"/>
          <w:rtl w:val="0"/>
        </w:rPr>
        <w:t>Ústní ověření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11.5.2026 7:48:01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mléčné užitkovosti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mléčné užitkovosti, jejich hodnocení, využití při řízení stáda a vysvětlit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Objasnit biologický princip tvorby, uvolňování a získávání mléka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dojicí systémy (dojírny versus robotické dojení), charakterizovat vhodnost jejich použití a ekonomickou efektivitu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Popsat optimální pracovní postupy před, při a po dojení; chlazení a skladování mléka po nadojení až do jeho převzetí odběratelem, předvést přípravu dojnice k dojení a strojní dojení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faktory ovlivňující zdraví mléčné žlázy a kvalitu nadojeného mléka, prevenci a eliminaci mastitid, ekonomický význam onemocnění mléčné žlázy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systém kontroly mléčné užitkovosti, jejího hodnocení a využití výsledků pro management stáda a směrování šlechtitelské práce ve stádě</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zásady zpeněžování mléka a jejich ekonomický význam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Na základě předložené dokumentace v konkrétním zemědělském podniku navrhnout zaměření a intenzitu plemenářské práce u dojeného stáda</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7"/>
        <w:rPr>
          <w:rStyle w:val="C18"/>
          <w:rtl w:val="0"/>
        </w:rPr>
      </w:pPr>
      <w:r>
        <w:rPr>
          <w:rStyle w:val="C18"/>
          <w:rtl w:val="0"/>
        </w:rPr>
        <w:t>Posuzování masné užitkovosti skotu</w:t>
      </w:r>
    </w:p>
    <w:p>
      <w:pPr>
        <w:pStyle w:val="P24"/>
        <w:framePr w:w="6713" w:h="376" w:hRule="exact" w:wrap="none" w:vAnchor="page" w:hAnchor="margin" w:x="45" w:y="8576"/>
        <w:rPr>
          <w:rStyle w:val="C3"/>
          <w:rtl w:val="0"/>
        </w:rPr>
      </w:pPr>
    </w:p>
    <w:p>
      <w:pPr>
        <w:pStyle w:val="P25"/>
        <w:framePr w:w="6661" w:h="249" w:hRule="exact" w:wrap="none" w:vAnchor="page" w:hAnchor="margin" w:x="71" w:y="8647"/>
        <w:rPr>
          <w:rStyle w:val="C19"/>
          <w:rtl w:val="0"/>
        </w:rPr>
      </w:pPr>
      <w:r>
        <w:rPr>
          <w:rStyle w:val="C19"/>
          <w:rtl w:val="0"/>
        </w:rPr>
        <w:t>Kritéria hodnocení</w:t>
      </w:r>
    </w:p>
    <w:p>
      <w:pPr>
        <w:pStyle w:val="P26"/>
        <w:framePr w:w="3918" w:h="376" w:hRule="exact" w:wrap="none" w:vAnchor="page" w:hAnchor="margin" w:x="6803" w:y="8576"/>
        <w:rPr>
          <w:rStyle w:val="C3"/>
          <w:rtl w:val="0"/>
        </w:rPr>
      </w:pPr>
    </w:p>
    <w:p>
      <w:pPr>
        <w:pStyle w:val="P27"/>
        <w:framePr w:w="3836" w:h="249" w:hRule="exact" w:wrap="none" w:vAnchor="page" w:hAnchor="margin" w:x="6859" w:y="8647"/>
        <w:rPr>
          <w:rStyle w:val="C20"/>
          <w:rtl w:val="0"/>
        </w:rPr>
      </w:pPr>
      <w:r>
        <w:rPr>
          <w:rStyle w:val="C20"/>
          <w:rtl w:val="0"/>
        </w:rPr>
        <w:t>Způsoby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a) Objasnit biologické principy růstu, jeho sledování a hodnocení na faremní úrovni ve vztahu k ekonomice chovu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systém kontroly masné užitkovosti, jejího hodnocení a využití výsledků pro management stáda a směřování šlechtitelské práce ve stádě</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Charakterizovat intenzivní a extenzivní způsob výkrmu skotu s ohledem na jednotlivé kategorie</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Ústní ověření</w:t>
      </w:r>
    </w:p>
    <w:p>
      <w:pPr>
        <w:pStyle w:val="P16"/>
        <w:framePr w:w="6710" w:h="831" w:hRule="exact" w:wrap="none" w:vAnchor="page" w:hAnchor="margin" w:x="45" w:y="10773"/>
        <w:rPr>
          <w:rStyle w:val="C3"/>
          <w:rtl w:val="0"/>
        </w:rPr>
      </w:pPr>
    </w:p>
    <w:p>
      <w:pPr>
        <w:pStyle w:val="P17"/>
        <w:framePr w:w="6658" w:h="704" w:hRule="exact" w:wrap="none" w:vAnchor="page" w:hAnchor="margin" w:x="71" w:y="10829"/>
        <w:rPr>
          <w:rStyle w:val="C13"/>
          <w:rtl w:val="0"/>
        </w:rPr>
      </w:pPr>
      <w:r>
        <w:rPr>
          <w:rStyle w:val="C13"/>
          <w:rtl w:val="0"/>
        </w:rPr>
        <w:t>d) Vysvětlit zásady zpeněžování jatečného skotu podle SEUROP, zařadit jatečně upravená těla na fotografiích do příslušných tříd zmasilosti a stupňů protučnělosti, jejich ekonomický význam (cenové masky)</w:t>
      </w:r>
    </w:p>
    <w:p>
      <w:pPr>
        <w:pStyle w:val="P30"/>
        <w:framePr w:w="3921" w:h="831" w:hRule="exact" w:wrap="none" w:vAnchor="page" w:hAnchor="margin" w:x="6800" w:y="10773"/>
        <w:rPr>
          <w:rStyle w:val="C3"/>
          <w:rtl w:val="0"/>
        </w:rPr>
      </w:pPr>
    </w:p>
    <w:p>
      <w:pPr>
        <w:pStyle w:val="P31"/>
        <w:framePr w:w="3839" w:h="704" w:hRule="exact" w:wrap="none" w:vAnchor="page" w:hAnchor="margin" w:x="6856" w:y="10829"/>
        <w:rPr>
          <w:rStyle w:val="C22"/>
          <w:rtl w:val="0"/>
        </w:rPr>
      </w:pPr>
      <w:r>
        <w:rPr>
          <w:rStyle w:val="C22"/>
          <w:rtl w:val="0"/>
        </w:rPr>
        <w:t>Praktické předvedení a ústní ověření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e) Na základě předložené dokumentace v konkrétním zemědělském podniku navrhnout zaměření a intenzitu plemenářské práce u masného stáda</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 a ústní ověření</w:t>
      </w:r>
    </w:p>
    <w:p>
      <w:pPr>
        <w:pStyle w:val="P16"/>
        <w:framePr w:w="6710" w:h="607" w:hRule="exact" w:wrap="none" w:vAnchor="page" w:hAnchor="margin" w:x="45" w:y="12211"/>
        <w:rPr>
          <w:rStyle w:val="C3"/>
          <w:rtl w:val="0"/>
        </w:rPr>
      </w:pPr>
    </w:p>
    <w:p>
      <w:pPr>
        <w:pStyle w:val="P17"/>
        <w:framePr w:w="6658" w:h="480" w:hRule="exact" w:wrap="none" w:vAnchor="page" w:hAnchor="margin" w:x="71" w:y="12267"/>
        <w:rPr>
          <w:rStyle w:val="C13"/>
          <w:rtl w:val="0"/>
        </w:rPr>
      </w:pPr>
      <w:r>
        <w:rPr>
          <w:rStyle w:val="C13"/>
          <w:rtl w:val="0"/>
        </w:rPr>
        <w:t>f) Definovat vztah exteriéru jatečného zvířete a jeho jatečné zralosti ke kvalitě jatečného těla</w:t>
      </w:r>
    </w:p>
    <w:p>
      <w:pPr>
        <w:pStyle w:val="P30"/>
        <w:framePr w:w="3921" w:h="607" w:hRule="exact" w:wrap="none" w:vAnchor="page" w:hAnchor="margin" w:x="6800" w:y="12211"/>
        <w:rPr>
          <w:rStyle w:val="C3"/>
          <w:rtl w:val="0"/>
        </w:rPr>
      </w:pPr>
    </w:p>
    <w:p>
      <w:pPr>
        <w:pStyle w:val="P31"/>
        <w:framePr w:w="3839" w:h="480" w:hRule="exact" w:wrap="none" w:vAnchor="page" w:hAnchor="margin" w:x="6856" w:y="12267"/>
        <w:rPr>
          <w:rStyle w:val="C22"/>
          <w:rtl w:val="0"/>
        </w:rPr>
      </w:pPr>
      <w:r>
        <w:rPr>
          <w:rStyle w:val="C22"/>
          <w:rtl w:val="0"/>
        </w:rPr>
        <w:t>Ústní ověření</w:t>
      </w:r>
    </w:p>
    <w:p>
      <w:pPr>
        <w:pStyle w:val="P32"/>
        <w:framePr w:w="10710" w:h="248" w:hRule="exact" w:wrap="none" w:vAnchor="page" w:hAnchor="margin" w:x="28" w:y="12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11.5.2026 7:48:01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reprodukce a jejich hodnocení, využití při řízení stáda a jejich ekonomický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fyziologii reprodukčního cyklu u skotu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zootechnická opatření při detekci říje, při inseminaci a zjišťování březosti v dojených stádech, vyhledat plemenici v říji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fixaci plemenice při inseminaci a připravit pomůcky k inseminaci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způsoby řízení reprodukčního cyklu ve stádech dojeného a masného skotu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zásady provádění přirozené plemenitby skotu ve stádech dojeného a masného skotu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Popsat nejčastěji používané biotechnologické metody v reprodukci skotu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Charakterizovat specifika reprodukce stád skotu bez tržní produkce mléka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Stanovit kritéria pro výběr rodičovského páru podle zootechnických cílů ve stádě skotu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Vysvětlit tvorbu obratu stáda v návaznosti na ukazatele reprodukce a vypočítat modelový příklad</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zásady péče o krávu v období stání na sucho a přípravy na porod</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Popsat příznaky blížícího se porodu na fotografiích nebo plemenicích</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Rozpoznat a popsat základní vybavení porodníka, charakterizovat průběh jednotlivých fází porodu a evidování průběhu porodu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Praktické předvedení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Popsat zásady péče o matku a tele první den po porodu a vybrané ošetřovatelské úkony předvést</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12"/>
        <w:framePr w:w="6710" w:h="607" w:hRule="exact" w:wrap="none" w:vAnchor="page" w:hAnchor="margin" w:x="45" w:y="10082"/>
        <w:rPr>
          <w:rStyle w:val="C3"/>
          <w:rtl w:val="0"/>
        </w:rPr>
      </w:pPr>
    </w:p>
    <w:p>
      <w:pPr>
        <w:pStyle w:val="P13"/>
        <w:framePr w:w="6658" w:h="480" w:hRule="exact" w:wrap="none" w:vAnchor="page" w:hAnchor="margin" w:x="71" w:y="10138"/>
        <w:rPr>
          <w:rStyle w:val="C11"/>
          <w:rtl w:val="0"/>
        </w:rPr>
      </w:pPr>
      <w:r>
        <w:rPr>
          <w:rStyle w:val="C11"/>
          <w:rtl w:val="0"/>
        </w:rPr>
        <w:t>o) Charakterizovat specifika reprodukce v konvenčních a ekologických chovech skotu</w:t>
      </w:r>
    </w:p>
    <w:p>
      <w:pPr>
        <w:pStyle w:val="P28"/>
        <w:framePr w:w="3921" w:h="607" w:hRule="exact" w:wrap="none" w:vAnchor="page" w:hAnchor="margin" w:x="6800" w:y="10082"/>
        <w:rPr>
          <w:rStyle w:val="C3"/>
          <w:rtl w:val="0"/>
        </w:rPr>
      </w:pPr>
    </w:p>
    <w:p>
      <w:pPr>
        <w:pStyle w:val="P29"/>
        <w:framePr w:w="3839" w:h="480" w:hRule="exact" w:wrap="none" w:vAnchor="page" w:hAnchor="margin" w:x="6856" w:y="10138"/>
        <w:rPr>
          <w:rStyle w:val="C21"/>
          <w:rtl w:val="0"/>
        </w:rPr>
      </w:pPr>
      <w:r>
        <w:rPr>
          <w:rStyle w:val="C21"/>
          <w:rtl w:val="0"/>
        </w:rPr>
        <w:t>Ústní ověření</w:t>
      </w:r>
    </w:p>
    <w:p>
      <w:pPr>
        <w:pStyle w:val="P32"/>
        <w:framePr w:w="10710" w:h="248" w:hRule="exact" w:wrap="none" w:vAnchor="page" w:hAnchor="margin" w:x="28" w:y="10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11.5.2026 7:48:01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a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kontroly zdraví skotu a systémy prevence onemocnění u jednotlivých kategorií skotu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zdravotní stav skotu v zemědělském provozu, navrhnout příslušná zooveterinární opatření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charakterizovat nejčastěji se vyskytující poruchy zdraví u jednotlivých kategorií skotu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praktická zootechnická opatření k eliminaci výskytu vybraných zdravotních poruch typických pro jednotlivé kategorie skotu, zásady biosekurity jako předpoklad snižování spotřeby antibiotik</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projevy tepelného a chladového stresu u jednotlivých kategorií skotu a navrhnout způsoby jeho eliminace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zásady prevence onemocnění a zásady ozdravovacích programů v chovu skotu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úkony vyplývající z metodiky kontroly zdraví u skotu (povinná vyšetření hrazená státem a chovatelem)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Ústní ověření</w:t>
      </w:r>
    </w:p>
    <w:p>
      <w:pPr>
        <w:pStyle w:val="P12"/>
        <w:framePr w:w="6710" w:h="1280" w:hRule="exact" w:wrap="none" w:vAnchor="page" w:hAnchor="margin" w:x="45" w:y="8049"/>
        <w:rPr>
          <w:rStyle w:val="C3"/>
          <w:rtl w:val="0"/>
        </w:rPr>
      </w:pPr>
    </w:p>
    <w:p>
      <w:pPr>
        <w:pStyle w:val="P13"/>
        <w:framePr w:w="6658" w:h="1153" w:hRule="exact" w:wrap="none" w:vAnchor="page" w:hAnchor="margin" w:x="71" w:y="8105"/>
        <w:rPr>
          <w:rStyle w:val="C11"/>
          <w:rtl w:val="0"/>
        </w:rPr>
      </w:pPr>
      <w:r>
        <w:rPr>
          <w:rStyle w:val="C11"/>
          <w:rtl w:val="0"/>
        </w:rPr>
        <w:t>i) Popsat možnosti chovatelské evidence nemocí a léčení, včetně využití elektronických systémů evidence zdraví skotu (deník nemocí a léčení, faremní SW programy pro řízení managementu zdraví stád, provozní evidence léčení a nemocí, základní aspekty hodnocení zdraví jednotlivých kategorií skotu na úrovni stáda atd.)</w:t>
      </w:r>
    </w:p>
    <w:p>
      <w:pPr>
        <w:pStyle w:val="P28"/>
        <w:framePr w:w="3921" w:h="1280" w:hRule="exact" w:wrap="none" w:vAnchor="page" w:hAnchor="margin" w:x="6800" w:y="8049"/>
        <w:rPr>
          <w:rStyle w:val="C3"/>
          <w:rtl w:val="0"/>
        </w:rPr>
      </w:pPr>
    </w:p>
    <w:p>
      <w:pPr>
        <w:pStyle w:val="P29"/>
        <w:framePr w:w="3839" w:h="1153" w:hRule="exact" w:wrap="none" w:vAnchor="page" w:hAnchor="margin" w:x="6856" w:y="8105"/>
        <w:rPr>
          <w:rStyle w:val="C21"/>
          <w:rtl w:val="0"/>
        </w:rPr>
      </w:pPr>
      <w:r>
        <w:rPr>
          <w:rStyle w:val="C21"/>
          <w:rtl w:val="0"/>
        </w:rPr>
        <w:t>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Řízení a odborné vedení pracovníků zajišťujících živočišnou výrobu</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Popsat zpracování prvotních dokladů pro mzdové účetnictví závodu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Sestavit modelový týdenní plán práce pro pracovníky chovu zvířat včetně jejich mzdového ohodnocení</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Navrhnout možnosti vzdělávání pro pracovníky v modelovém chovu zvířat, vyhledat vzdělávací a informační akce zajišťované ministerstvem zemědělství a profesními svazy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e) Prokázat znalost základních právních předpisů týkajících se BOZP a požární ochrany, dodržovat je a kontrolovat jejich dodržování</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Praktické předvedení a ústní ověření</w:t>
      </w:r>
    </w:p>
    <w:p>
      <w:pPr>
        <w:pStyle w:val="P16"/>
        <w:framePr w:w="6710" w:h="607" w:hRule="exact" w:wrap="none" w:vAnchor="page" w:hAnchor="margin" w:x="45" w:y="13721"/>
        <w:rPr>
          <w:rStyle w:val="C3"/>
          <w:rtl w:val="0"/>
        </w:rPr>
      </w:pPr>
    </w:p>
    <w:p>
      <w:pPr>
        <w:pStyle w:val="P17"/>
        <w:framePr w:w="6658" w:h="480" w:hRule="exact" w:wrap="none" w:vAnchor="page" w:hAnchor="margin" w:x="71" w:y="1377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3721"/>
        <w:rPr>
          <w:rStyle w:val="C3"/>
          <w:rtl w:val="0"/>
        </w:rPr>
      </w:pPr>
    </w:p>
    <w:p>
      <w:pPr>
        <w:pStyle w:val="P31"/>
        <w:framePr w:w="3839" w:h="480" w:hRule="exact" w:wrap="none" w:vAnchor="page" w:hAnchor="margin" w:x="6856" w:y="13777"/>
        <w:rPr>
          <w:rStyle w:val="C22"/>
          <w:rtl w:val="0"/>
        </w:rPr>
      </w:pPr>
      <w:r>
        <w:rPr>
          <w:rStyle w:val="C22"/>
          <w:rtl w:val="0"/>
        </w:rPr>
        <w:t>Ústní ověření</w:t>
      </w:r>
    </w:p>
    <w:p>
      <w:pPr>
        <w:pStyle w:val="P12"/>
        <w:framePr w:w="6710" w:h="376" w:hRule="exact" w:wrap="none" w:vAnchor="page" w:hAnchor="margin" w:x="45" w:y="14328"/>
        <w:rPr>
          <w:rStyle w:val="C3"/>
          <w:rtl w:val="0"/>
        </w:rPr>
      </w:pPr>
    </w:p>
    <w:p>
      <w:pPr>
        <w:pStyle w:val="P13"/>
        <w:framePr w:w="6658" w:h="249" w:hRule="exact" w:wrap="none" w:vAnchor="page" w:hAnchor="margin" w:x="71" w:y="14384"/>
        <w:rPr>
          <w:rStyle w:val="C11"/>
          <w:rtl w:val="0"/>
        </w:rPr>
      </w:pPr>
      <w:r>
        <w:rPr>
          <w:rStyle w:val="C11"/>
          <w:rtl w:val="0"/>
        </w:rPr>
        <w:t>g) Popsat první pomoc při úrazu a poškození zdraví</w:t>
      </w:r>
    </w:p>
    <w:p>
      <w:pPr>
        <w:pStyle w:val="P28"/>
        <w:framePr w:w="3921" w:h="376" w:hRule="exact" w:wrap="none" w:vAnchor="page" w:hAnchor="margin" w:x="6800" w:y="14328"/>
        <w:rPr>
          <w:rStyle w:val="C3"/>
          <w:rtl w:val="0"/>
        </w:rPr>
      </w:pPr>
    </w:p>
    <w:p>
      <w:pPr>
        <w:pStyle w:val="P29"/>
        <w:framePr w:w="3839" w:h="249" w:hRule="exact" w:wrap="none" w:vAnchor="page" w:hAnchor="margin" w:x="6856" w:y="14384"/>
        <w:rPr>
          <w:rStyle w:val="C21"/>
          <w:rtl w:val="0"/>
        </w:rPr>
      </w:pPr>
      <w:r>
        <w:rPr>
          <w:rStyle w:val="C21"/>
          <w:rtl w:val="0"/>
        </w:rPr>
        <w:t>Ústní ověření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skotu, 11.5.2026 7:48:01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skotu. Uchazeč musí při vstupu do chovu splňovat požadavky veterinárních předpisů (zákon č.166/1999 Sb. a vyhláška č. 342/2012 Sb.) a obecně platných pravidel zoohygieny.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písemnému ověřování kompetencí bude využita forma otevřených otázek.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skotu, 11.5.2026 7:48:01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skotu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zemědělství nebo veterinářství a alespoň 5 let odborné praxe v oblasti chovu skotu nebo ve funkci učitele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bakalářské nebo magisterské vzdělání se zaměřením na zemědělství nebo veterinářství a alespoň 5 let odborné praxe v oblasti chovu skotu nebo ve funkci učitele odborných předmětů nebo praktického vyučování nebo odborného výcviku v oblasti chovu hospodářských zvířat.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41-071-M Zootechnik/zootechnička pro chov skotu a střední vzdělání s maturitní zkouškou a alespoň 5 let odborné praxe v oblasti chovu skotu.</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21"/>
        <w:framePr w:w="7654" w:h="331" w:hRule="exact" w:wrap="none" w:vAnchor="page" w:hAnchor="margin" w:x="28" w:y="15940"/>
        <w:rPr>
          <w:rStyle w:val="C16"/>
          <w:rtl w:val="0"/>
        </w:rPr>
      </w:pPr>
      <w:r>
        <w:rPr>
          <w:rStyle w:val="C16"/>
          <w:rtl w:val="0"/>
        </w:rPr>
        <w:t>Zootechnik/zootechnička pro chov skotu, 11.5.2026 7:48:01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 aplikace MZe a SZIF</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skotu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inseminaci</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Porodnické pomůcky</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Faremně provozní evidence (výsledky KU, ekonomické sestavy, návrhy a koncepty krmných dávek, plemenářské sestavy, ekonomické kalkulace nákladů apod.), plán desinfekce, desinsekce a deratizace stáje, podklady pro týdenní plán práce, modelová personální dokumentace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směsných krmných dávek</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prostředky používané v procesu dojení krav</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základní zhodnocení zdravotního stavu zvířat na farmě, přístroje pro měření teploty a vlhkosti vzduchu</w:t>
      </w:r>
    </w:p>
    <w:p>
      <w:pPr>
        <w:keepNext w:val="0"/>
        <w:keepLines w:val="1"/>
        <w:framePr w:w="10766" w:h="519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 katalogy býků</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přípravy na zkoušku</w:t>
      </w:r>
    </w:p>
    <w:p>
      <w:pPr>
        <w:keepNext w:val="0"/>
        <w:keepLines w:val="0"/>
        <w:framePr w:w="10766" w:h="806" w:hRule="exact" w:wrap="none" w:vAnchor="page" w:hAnchor="margin" w:x="0" w:y="8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87"/>
        <w:rPr>
          <w:rStyle w:val="C3"/>
          <w:rtl w:val="0"/>
        </w:rPr>
      </w:pPr>
    </w:p>
    <w:p>
      <w:pPr>
        <w:pStyle w:val="P35"/>
        <w:framePr w:w="10710" w:h="340" w:hRule="exact" w:wrap="none" w:vAnchor="page" w:hAnchor="margin" w:x="28" w:y="9287"/>
        <w:rPr>
          <w:rStyle w:val="C25"/>
          <w:rtl w:val="0"/>
        </w:rPr>
      </w:pPr>
      <w:r>
        <w:rPr>
          <w:rStyle w:val="C25"/>
          <w:rtl w:val="0"/>
        </w:rPr>
        <w:t>Doba pro vykonání zkoušky</w:t>
      </w:r>
    </w:p>
    <w:p>
      <w:pPr>
        <w:keepNext w:val="0"/>
        <w:keepLines w:val="0"/>
        <w:framePr w:w="10766" w:h="1036" w:hRule="exact" w:wrap="none" w:vAnchor="page" w:hAnchor="margin" w:x="0" w:y="9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skotu, 11.5.2026 7:48:01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Sokolov, a. s</w:t>
      </w:r>
    </w:p>
    <w:p>
      <w:pPr>
        <w:pStyle w:val="P21"/>
        <w:framePr w:w="7654" w:h="331" w:hRule="exact" w:wrap="none" w:vAnchor="page" w:hAnchor="margin" w:x="28" w:y="15940"/>
        <w:rPr>
          <w:rStyle w:val="C16"/>
          <w:rtl w:val="0"/>
        </w:rPr>
      </w:pPr>
      <w:r>
        <w:rPr>
          <w:rStyle w:val="C16"/>
          <w:rtl w:val="0"/>
        </w:rPr>
        <w:t>Zootechnik/zootechnička pro chov skotu, 11.5.2026 7:48:01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8617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F6FD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