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CE338" Type="http://schemas.openxmlformats.org/officeDocument/2006/relationships/officeDocument" Target="/word/document.xml" /><Relationship Id="coreR31ECE338" Type="http://schemas.openxmlformats.org/package/2006/relationships/metadata/core-properties" Target="/docProps/core.xml" /><Relationship Id="customR31ECE3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výsadby vinice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pozemku a sazenic révy vinné na výsadbu, výsadba včetně ošetření po výsadbě, popis opěrné konstrukce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Péče o půdu ve vinici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Plánování a provedení řezu révy vinné a jeho kontrola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Péče o révu vinnou během vegetace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Výživa a hnojení vinice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Ochrana révy vinné</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vinohradnické mechanizace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sklizně hroznů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Určování odrůd révy vinné, podnože a základy ampelografie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Předání hroznů ke zpracování na víno</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Produkce hroznů v systému ekologického vinohradnictví a integrovaná produkce hroznů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Zhodnocení ekonomiky vinohradnicko-vinařského podniku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právních předpisech pro vinařství a v pracovním právu</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Řízení a odborné vedení pracovníků zajišťujících rostlinnou výrobu</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vinohradník, 20.10.2026 11:00:36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Plánování výsadby vinice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a obhájit projekt výsadby vinice pro konkrétní pěstitelské podmínky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obhajoba projektu</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Příprava pozemku a sazenic révy vinné na výsadbu, výsadba včetně ošetření po výsadbě, popis opěrné konstrukce</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Připravit půdu před výsadbou, vyměřit a vytyčit pozemek o rozloze 10 arů</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Upravit a vysadit sazenici podle požadované technologie (rýčem, hydrovrtem, úprava sazenice pro výsadbu strojem)</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jednotlivé druhy opěrné konstrukce, přednosti, nedostatky a údržbu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340" w:hRule="exact" w:wrap="none" w:vAnchor="page" w:hAnchor="margin" w:x="28" w:y="10569"/>
        <w:rPr>
          <w:rStyle w:val="C18"/>
          <w:rtl w:val="0"/>
        </w:rPr>
      </w:pPr>
      <w:r>
        <w:rPr>
          <w:rStyle w:val="C18"/>
          <w:rtl w:val="0"/>
        </w:rPr>
        <w:t>Péče o půdu ve vinici</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4"/>
        <w:rPr>
          <w:rStyle w:val="C3"/>
          <w:rtl w:val="0"/>
        </w:rPr>
      </w:pPr>
    </w:p>
    <w:p>
      <w:pPr>
        <w:pStyle w:val="P13"/>
        <w:framePr w:w="6658" w:h="249" w:hRule="exact" w:wrap="none" w:vAnchor="page" w:hAnchor="margin" w:x="71" w:y="11440"/>
        <w:rPr>
          <w:rStyle w:val="C11"/>
          <w:rtl w:val="0"/>
        </w:rPr>
      </w:pPr>
      <w:r>
        <w:rPr>
          <w:rStyle w:val="C11"/>
          <w:rtl w:val="0"/>
        </w:rPr>
        <w:t>a) Provést kultivaci půdy v meziřadí i v řádku s využitím mechanizace</w:t>
      </w:r>
    </w:p>
    <w:p>
      <w:pPr>
        <w:pStyle w:val="P28"/>
        <w:framePr w:w="3921" w:h="376" w:hRule="exact" w:wrap="none" w:vAnchor="page" w:hAnchor="margin" w:x="6800" w:y="11384"/>
        <w:rPr>
          <w:rStyle w:val="C3"/>
          <w:rtl w:val="0"/>
        </w:rPr>
      </w:pPr>
    </w:p>
    <w:p>
      <w:pPr>
        <w:pStyle w:val="P29"/>
        <w:framePr w:w="3839" w:h="249" w:hRule="exact" w:wrap="none" w:vAnchor="page" w:hAnchor="margin" w:x="6856" w:y="1144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Písemné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Provést ošetření 100 m porostu v meziřadí vinice (výsev, mulčování, sečení, válcování) a zdůvodnit význam jednotlivých činností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Praktické předvedení</w:t>
      </w:r>
    </w:p>
    <w:p>
      <w:pPr>
        <w:pStyle w:val="P32"/>
        <w:framePr w:w="10710" w:h="248" w:hRule="exact" w:wrap="none" w:vAnchor="page" w:hAnchor="margin" w:x="28" w:y="13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11:00:36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provedení řezu révy vinné a jeho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potřebu odpovídajícího vedení a správného řezu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řez z časového hlediska a lidských zdrojů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řez révy podle způsobu vedení keře, odrůdy a dalších faktorů v období vegetačního klidu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Rozpoznat a vysvětlit nedostatky u provedeného řezu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Péče o révu vinnou během vegetace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ošetření keřů révy vinné ve vinici (podlom, čištění kmínků, zastrkování letorostů do dvojdrátí, osečkování letorostů, provzdušnění zóny hroznů)</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Výživa a hnojení vinice</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Popsat hnojení vinice organickými hnojivy podle konkrétního rozboru půdy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Písemné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Písemné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Vysvětlit zásady bezpečné práce při manipulaci s hnojivy</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Ochrana révy vinné</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Písemné ověření</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Popsat biologickou ochranu (draví roztoči, feromony)</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Písemné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Vysvětlit technologický postup při míchání a aplikaci chemických látek</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Ústní ověření</w:t>
      </w:r>
    </w:p>
    <w:p>
      <w:pPr>
        <w:pStyle w:val="P16"/>
        <w:framePr w:w="6710" w:h="376" w:hRule="exact" w:wrap="none" w:vAnchor="page" w:hAnchor="margin" w:x="45" w:y="12955"/>
        <w:rPr>
          <w:rStyle w:val="C3"/>
          <w:rtl w:val="0"/>
        </w:rPr>
      </w:pPr>
    </w:p>
    <w:p>
      <w:pPr>
        <w:pStyle w:val="P17"/>
        <w:framePr w:w="6658" w:h="249" w:hRule="exact" w:wrap="none" w:vAnchor="page" w:hAnchor="margin" w:x="71" w:y="13011"/>
        <w:rPr>
          <w:rStyle w:val="C13"/>
          <w:rtl w:val="0"/>
        </w:rPr>
      </w:pPr>
      <w:r>
        <w:rPr>
          <w:rStyle w:val="C13"/>
          <w:rtl w:val="0"/>
        </w:rPr>
        <w:t>d) Připravit ochranný postřik v požadované koncentraci</w:t>
      </w:r>
    </w:p>
    <w:p>
      <w:pPr>
        <w:pStyle w:val="P30"/>
        <w:framePr w:w="3921" w:h="376" w:hRule="exact" w:wrap="none" w:vAnchor="page" w:hAnchor="margin" w:x="6800" w:y="12955"/>
        <w:rPr>
          <w:rStyle w:val="C3"/>
          <w:rtl w:val="0"/>
        </w:rPr>
      </w:pPr>
    </w:p>
    <w:p>
      <w:pPr>
        <w:pStyle w:val="P31"/>
        <w:framePr w:w="3839" w:h="249" w:hRule="exact" w:wrap="none" w:vAnchor="page" w:hAnchor="margin" w:x="6856" w:y="13011"/>
        <w:rPr>
          <w:rStyle w:val="C22"/>
          <w:rtl w:val="0"/>
        </w:rPr>
      </w:pPr>
      <w:r>
        <w:rPr>
          <w:rStyle w:val="C22"/>
          <w:rtl w:val="0"/>
        </w:rPr>
        <w:t>Praktické předvedení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e) Provést postřik révy vinné proti chorobám a škůdcům za použití mechanizace a ošetřit minimálně 100 m vinice</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f) Vysvětlit předpisy pro manipulaci s chemickými látkami pro ochranu rostlin</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g) Rozpoznat padlí révové a plíseň révovou na hroznech i listech a plíseň šedou na hroznech</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h) Spočítat celkové náklady na zásah konkrétním ochranným prostředkem ve vinici</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11:00:36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vinohradnické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Zapojit kultivátor za traktor a kultivovat minimálně 100 m meziřadí vinice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osečkovací lištu na traktor a provést osečkování 100 m vinice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Připojit postřikovač za traktor, nastavit dávku postřiku a provést chemickou ochranu révy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sklizně hroznů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Stanovit stupeň zralosti 3 hroznů a v návaznosti určit dobu sklizně</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kvalifikovaný odhad sklizně na ploše 1 ha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c) Naplánovat ruční sklizeň bílých hroznů na ploše 1 ha u zadané odrůdy - denní výkon podle lisu, počet pracovníků, dopravní prostředky, způsob ošetření hroznů</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Naplánovat mechanizovanou sklizeň modrých hroznů - denní výkon podle sklízeče, potřebné dopravní prostředky, způsob ošetření hroznů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Spočítat náklady na mechanizovanou sklizeň a na ruční sklizeň</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Určování odrůd révy vinné, podnože a základy ampelografie</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na příkladu systematiku révy, od rodu přes podrod, druh, poddruh, skupinu až po odrůdu a klon</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Písemné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Určit minimálně 4 odrůdy révy vinné (z 5 předložených) podle vzhledu a chuti hroznů</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Určit minimálně 3 odrůdy révy vinné (z 5 zadaných) podle vzhledu listů a habitusu keře</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Popsat pěstitelské vlastnosti určené odrůdy</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Písemné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32"/>
        <w:framePr w:w="10710" w:h="248" w:hRule="exact" w:wrap="none" w:vAnchor="page" w:hAnchor="margin" w:x="28" w:y="12542"/>
        <w:rPr>
          <w:rStyle w:val="C23"/>
          <w:rtl w:val="0"/>
        </w:rPr>
      </w:pPr>
      <w:r>
        <w:rPr>
          <w:rStyle w:val="C23"/>
          <w:rtl w:val="0"/>
        </w:rPr>
        <w:t>Je třeba splnit všechna kritéria.</w:t>
      </w:r>
    </w:p>
    <w:p>
      <w:pPr>
        <w:pStyle w:val="P23"/>
        <w:framePr w:w="10710" w:h="340" w:hRule="exact" w:wrap="none" w:vAnchor="page" w:hAnchor="margin" w:x="28" w:y="12977"/>
        <w:rPr>
          <w:rStyle w:val="C18"/>
          <w:rtl w:val="0"/>
        </w:rPr>
      </w:pPr>
      <w:r>
        <w:rPr>
          <w:rStyle w:val="C18"/>
          <w:rtl w:val="0"/>
        </w:rPr>
        <w:t>Předání hroznů ke zpracování na víno</w:t>
      </w:r>
    </w:p>
    <w:p>
      <w:pPr>
        <w:pStyle w:val="P24"/>
        <w:framePr w:w="6713" w:h="376" w:hRule="exact" w:wrap="none" w:vAnchor="page" w:hAnchor="margin" w:x="45" w:y="13417"/>
        <w:rPr>
          <w:rStyle w:val="C3"/>
          <w:rtl w:val="0"/>
        </w:rPr>
      </w:pPr>
    </w:p>
    <w:p>
      <w:pPr>
        <w:pStyle w:val="P25"/>
        <w:framePr w:w="6661" w:h="249" w:hRule="exact" w:wrap="none" w:vAnchor="page" w:hAnchor="margin" w:x="71" w:y="13488"/>
        <w:rPr>
          <w:rStyle w:val="C19"/>
          <w:rtl w:val="0"/>
        </w:rPr>
      </w:pPr>
      <w:r>
        <w:rPr>
          <w:rStyle w:val="C19"/>
          <w:rtl w:val="0"/>
        </w:rPr>
        <w:t>Kritéria hodnocení</w:t>
      </w:r>
    </w:p>
    <w:p>
      <w:pPr>
        <w:pStyle w:val="P26"/>
        <w:framePr w:w="3918" w:h="376" w:hRule="exact" w:wrap="none" w:vAnchor="page" w:hAnchor="margin" w:x="6803" w:y="13417"/>
        <w:rPr>
          <w:rStyle w:val="C3"/>
          <w:rtl w:val="0"/>
        </w:rPr>
      </w:pPr>
    </w:p>
    <w:p>
      <w:pPr>
        <w:pStyle w:val="P27"/>
        <w:framePr w:w="3836" w:h="249" w:hRule="exact" w:wrap="none" w:vAnchor="page" w:hAnchor="margin" w:x="6859" w:y="13488"/>
        <w:rPr>
          <w:rStyle w:val="C20"/>
          <w:rtl w:val="0"/>
        </w:rPr>
      </w:pPr>
      <w:r>
        <w:rPr>
          <w:rStyle w:val="C20"/>
          <w:rtl w:val="0"/>
        </w:rPr>
        <w:t>Způsoby ověření</w:t>
      </w:r>
    </w:p>
    <w:p>
      <w:pPr>
        <w:pStyle w:val="P12"/>
        <w:framePr w:w="6710" w:h="376" w:hRule="exact" w:wrap="none" w:vAnchor="page" w:hAnchor="margin" w:x="45" w:y="13793"/>
        <w:rPr>
          <w:rStyle w:val="C3"/>
          <w:rtl w:val="0"/>
        </w:rPr>
      </w:pPr>
    </w:p>
    <w:p>
      <w:pPr>
        <w:pStyle w:val="P13"/>
        <w:framePr w:w="6658" w:h="249" w:hRule="exact" w:wrap="none" w:vAnchor="page" w:hAnchor="margin" w:x="71" w:y="13849"/>
        <w:rPr>
          <w:rStyle w:val="C11"/>
          <w:rtl w:val="0"/>
        </w:rPr>
      </w:pPr>
      <w:r>
        <w:rPr>
          <w:rStyle w:val="C11"/>
          <w:rtl w:val="0"/>
        </w:rPr>
        <w:t>a) Zjistit hmotnost hroznů z 1 traktorového přívěsu</w:t>
      </w:r>
    </w:p>
    <w:p>
      <w:pPr>
        <w:pStyle w:val="P28"/>
        <w:framePr w:w="3921" w:h="376" w:hRule="exact" w:wrap="none" w:vAnchor="page" w:hAnchor="margin" w:x="6800" w:y="13793"/>
        <w:rPr>
          <w:rStyle w:val="C3"/>
          <w:rtl w:val="0"/>
        </w:rPr>
      </w:pPr>
    </w:p>
    <w:p>
      <w:pPr>
        <w:pStyle w:val="P29"/>
        <w:framePr w:w="3839" w:h="249" w:hRule="exact" w:wrap="none" w:vAnchor="page" w:hAnchor="margin" w:x="6856" w:y="13849"/>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Zjistit cukernatost hroznů pomocí refraktometru a moštoměru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Praktické předvedení a 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Zjistit pH hroznů (pH metrem)</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Zjistit titrovatelné kyseliny</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Praktické předvedení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11:00:36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Produkce hroznů v systému ekologického vinohradnictví a integrovaná produkce hroznů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hospodaření při integrované produkci hroznů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odlišnosti ekologického vinohradnictví oproti konvenčnímu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Zhodnocení ekonomiky vinohradnicko-vinařského podniku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Ekonomicky vyhodnotit vybraný vinohradnicko-vinařský podnik</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Orientace v právních předpisech pro vinařství a v pracovním právu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princip předpisů EU pro přípravu vína a jeho značení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podstatu vinařského zákona ČR, zejména kategorie jakosti vína a postupy jejich dosažení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pracovně právní předpisy ČR</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Vysvětlit kritické body HACCP</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a 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11:00:36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způsobení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11:00:36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vinohradnictví a řidičský průkaz skupiny T. Předloží posudek z předešlého odborného zaměstnání nebo potvrzení o absolvované praxi.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chemické ochrany révy se místo skutečných ochranných prostředků použijí vhodné neškodné náhražky.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výsadby vinice, který je zpracován před zkouškou.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výsadby vinice: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výsadby vinice v termínu nejméně 30 dnů před konáním zkoušky a uchazeč zpracovaný projekt přinese s sebou ke zkoušce, kde ho bude ústně obhajovat. Plocha pozemku nehraje roli (0,1 až 10 ha). Rozsah je minimálně 5 stran A4, písmo Arial11.</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obsahuje plochu a tvar pozemku, jeho orientaci a svažitost, celkovou plochu vinic vinohradnického podniku a oznámení, zda má/nemá právo k výsadbě vinice.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projektu naznačí postup předvýsadbové přípravy z hlediska právního procesu, zpracuje zejména nákres pozemku s rozvržením orientace jednotlivých řádků vinice a keřů (minimální velikost formátu je A3), popíše veškeré pracovní operace předcházející výsadbě, jejich termíny provedení, časovou posloupnost a potřebu času, pracovníků, techniky a veškerého materiálu. Rovněž orientační náklady na celou výsadbu vinice členěné podle jednotlivých pracovních operací a podle použitých materiálů. Dále uvede pracovní postupy během prvních 3 let existence vinice a ohodnotí je finančně.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271"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20.10.2026 11:00:36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vinohradnictví nebo ve funkci vysokoškolského či středoškolského učitele odborných předmětů v oblasti vinohradnictví,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vinohradnickou mechanizací, stroji a ručním nářadím (např. vinohradnické nůžky, pilka, vázací drátek, štěpovací nůž, sazenice révy vinné,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a obhajobu projektu </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4"/>
        <w:rPr>
          <w:rStyle w:val="C3"/>
          <w:rtl w:val="0"/>
        </w:rPr>
      </w:pPr>
    </w:p>
    <w:p>
      <w:pPr>
        <w:pStyle w:val="P35"/>
        <w:framePr w:w="10710" w:h="340" w:hRule="exact" w:wrap="none" w:vAnchor="page" w:hAnchor="margin" w:x="28" w:y="13104"/>
        <w:rPr>
          <w:rStyle w:val="C25"/>
          <w:rtl w:val="0"/>
        </w:rPr>
      </w:pPr>
      <w:r>
        <w:rPr>
          <w:rStyle w:val="C25"/>
          <w:rtl w:val="0"/>
        </w:rPr>
        <w:t>Doba přípravy na zkoušku</w:t>
      </w:r>
    </w:p>
    <w:p>
      <w:pPr>
        <w:keepNext w:val="0"/>
        <w:keepLines w:val="0"/>
        <w:framePr w:w="10766" w:h="1036" w:hRule="exact" w:wrap="none" w:vAnchor="page" w:hAnchor="margin" w:x="0" w:y="13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20.10.2026 11:00:37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projekt výsadby vinice, který se však zpracovává předem a potřebný čas k jeho zpracování není započten do doby trvání zkoušky.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vinohradník, 20.10.2026 11:00:37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20.10.2026 11:00:37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409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FCAF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