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B2B36" Type="http://schemas.openxmlformats.org/officeDocument/2006/relationships/officeDocument" Target="/word/document.xml" /><Relationship Id="coreR6DAB2B36" Type="http://schemas.openxmlformats.org/package/2006/relationships/metadata/core-properties" Target="/docProps/core.xml" /><Relationship Id="customR6DAB2B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pro automatickou identifikaci RFID (kód: 26-046-R)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